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E74" w:rsidRPr="00665E74" w:rsidRDefault="00665E74" w:rsidP="00665E74">
      <w:pPr>
        <w:pStyle w:val="1"/>
        <w:shd w:val="clear" w:color="auto" w:fill="FFFFFF"/>
        <w:spacing w:before="0" w:beforeAutospacing="0" w:after="54" w:afterAutospacing="0" w:line="258" w:lineRule="atLeast"/>
        <w:rPr>
          <w:color w:val="371D10"/>
          <w:sz w:val="28"/>
          <w:szCs w:val="28"/>
        </w:rPr>
      </w:pPr>
      <w:r w:rsidRPr="00665E74">
        <w:rPr>
          <w:color w:val="371D10"/>
          <w:sz w:val="28"/>
          <w:szCs w:val="28"/>
        </w:rPr>
        <w:t>Дидактическая игра "Веселая гусеница" из фетра своими руками для детей 2-3 лет</w:t>
      </w:r>
    </w:p>
    <w:p w:rsidR="00665E74" w:rsidRPr="00665E74" w:rsidRDefault="00665E74" w:rsidP="00665E74">
      <w:pPr>
        <w:shd w:val="clear" w:color="auto" w:fill="FFFFFF"/>
        <w:spacing w:after="16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E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работы:</w:t>
      </w:r>
      <w:r w:rsidRPr="0066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Предлагаю вашему вниманию пособие из фетра "Веселая гусеница", предназначенное для детей от 2 до 4 лет.</w:t>
      </w:r>
    </w:p>
    <w:p w:rsidR="00665E74" w:rsidRDefault="00665E74">
      <w:pPr>
        <w:rPr>
          <w:rStyle w:val="10"/>
          <w:rFonts w:eastAsia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65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Данное пособие состоит из кружков основных цветов (красный,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оранжевый, </w:t>
      </w:r>
      <w:r w:rsidRPr="00665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65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зеленый,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голубой, </w:t>
      </w:r>
      <w:r w:rsidRPr="00665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синий</w:t>
      </w:r>
      <w:r w:rsidR="00BF2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фиолетовый</w:t>
      </w:r>
      <w:r w:rsidRPr="00665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на которые пришиты липучки, при помощи которых дети могут собрать гусеницу. Так же пособие можно разместить на плоскости.</w:t>
      </w:r>
      <w:r w:rsidRPr="00665E74">
        <w:rPr>
          <w:rStyle w:val="10"/>
          <w:rFonts w:eastAsia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BF2234" w:rsidRDefault="00665E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E7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Назначение:</w:t>
      </w:r>
      <w:r w:rsidRPr="00665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Предлагаемое пособие предназначено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изучения детьми цвета радуги</w:t>
      </w:r>
      <w:r w:rsidRPr="00665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формы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развитие мелкой моторики т.к. в каждом кружочке свой наполнитель.(кофе, манная крупа, гречневая крупа, горох, нарезанные пластиковые кольца,</w:t>
      </w:r>
      <w:r w:rsidR="00B65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фольга,</w:t>
      </w:r>
      <w:r w:rsidR="00B65B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синтепон)</w:t>
      </w:r>
      <w:r w:rsidRPr="00665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E7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 игры:</w:t>
      </w:r>
      <w:r w:rsidRPr="00665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зрительного внимания;</w:t>
      </w:r>
      <w:r w:rsidRPr="00665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логического мышления и памяти;</w:t>
      </w:r>
      <w:r w:rsidRPr="00665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мелкой моторики, тактильных ощущений.</w:t>
      </w:r>
      <w:r w:rsidRPr="00665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Изучение и закрепление основных цветов;</w:t>
      </w:r>
      <w:r w:rsidRPr="00665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способности анализировать;</w:t>
      </w:r>
      <w:r w:rsidRPr="00665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связной речи.</w:t>
      </w:r>
      <w:r w:rsidRPr="00665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E7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Варианты заданий:</w:t>
      </w:r>
      <w:r w:rsidRPr="00665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Попросите ребенка показать определенный цвет(</w:t>
      </w:r>
      <w:r w:rsidR="00BF2234" w:rsidRPr="00665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красный, </w:t>
      </w:r>
      <w:r w:rsidR="00BF2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оранжевый, </w:t>
      </w:r>
      <w:r w:rsidR="00BF2234" w:rsidRPr="00665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желтый</w:t>
      </w:r>
      <w:r w:rsidR="00BF2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F2234" w:rsidRPr="00665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зеленый, </w:t>
      </w:r>
      <w:r w:rsidR="00BF2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голубой, </w:t>
      </w:r>
      <w:r w:rsidR="00BF2234" w:rsidRPr="00665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синий</w:t>
      </w:r>
      <w:r w:rsidR="00BF2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фиолетовый</w:t>
      </w:r>
      <w:r w:rsidRPr="00665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Pr="00665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Разложить цвета в определенной последовательности;</w:t>
      </w:r>
      <w:r w:rsidRPr="00665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Собрать гусеницу в определенной последовательности, для этого можно использовать специальные карточки- ориентиры;</w:t>
      </w:r>
      <w:r w:rsidRPr="00665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Попросите назвать последовательность цветов, используя предлоги за, после. около.</w:t>
      </w:r>
      <w:r w:rsidR="00BF2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5. Попросить найти самый мягкий кружок, самый твёрдый, самый шуршащий и т.д.</w:t>
      </w:r>
    </w:p>
    <w:p w:rsidR="00AB26EA" w:rsidRDefault="00665E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5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Данное пособие будет полезно педагогам, работающим с детьми дошкольного возраста, а также родителям, имеющих детей дошкольного возраста.</w:t>
      </w:r>
    </w:p>
    <w:p w:rsidR="00B65B03" w:rsidRDefault="00B65B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5B03" w:rsidRDefault="00B65B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5B03" w:rsidRDefault="00B65B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5B03" w:rsidRDefault="00B65B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5B0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0213" cy="4014061"/>
            <wp:effectExtent l="0" t="0" r="0" b="0"/>
            <wp:docPr id="1" name="Рисунок 1" descr="C:\Users\Катя\Desktop\IMG_20210323_00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я\Desktop\IMG_20210323_0001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881" cy="401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B03" w:rsidRDefault="00B65B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5B03" w:rsidRPr="00BF2234" w:rsidRDefault="00B65B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5B0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38498" cy="4138048"/>
            <wp:effectExtent l="0" t="0" r="0" b="0"/>
            <wp:docPr id="2" name="Рисунок 2" descr="C:\Users\Катя\Desktop\IMG_20210323_00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я\Desktop\IMG_20210323_000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212" cy="414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5B03" w:rsidRPr="00BF2234" w:rsidSect="00AB2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E74"/>
    <w:rsid w:val="00665E74"/>
    <w:rsid w:val="00AB26EA"/>
    <w:rsid w:val="00B65B03"/>
    <w:rsid w:val="00B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78DAB-F52F-4D2A-B116-F70B34DA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6EA"/>
  </w:style>
  <w:style w:type="paragraph" w:styleId="1">
    <w:name w:val="heading 1"/>
    <w:basedOn w:val="a"/>
    <w:link w:val="10"/>
    <w:uiPriority w:val="9"/>
    <w:qFormat/>
    <w:rsid w:val="00665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E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65E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4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6792">
          <w:marLeft w:val="0"/>
          <w:marRight w:val="0"/>
          <w:marTop w:val="1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00878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Катя</cp:lastModifiedBy>
  <cp:revision>2</cp:revision>
  <dcterms:created xsi:type="dcterms:W3CDTF">2021-09-14T21:52:00Z</dcterms:created>
  <dcterms:modified xsi:type="dcterms:W3CDTF">2021-09-15T05:38:00Z</dcterms:modified>
</cp:coreProperties>
</file>