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72" w:rsidRPr="00A47F72" w:rsidRDefault="00A47F72" w:rsidP="00A47F72">
      <w:pPr>
        <w:widowControl w:val="0"/>
        <w:spacing w:after="0" w:line="322" w:lineRule="exact"/>
        <w:ind w:left="5680" w:right="620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Прилож</w:t>
      </w:r>
      <w:r w:rsidR="00E56C19">
        <w:rPr>
          <w:rFonts w:ascii="Times New Roman" w:eastAsia="Times New Roman" w:hAnsi="Times New Roman" w:cs="Times New Roman"/>
          <w:sz w:val="27"/>
          <w:szCs w:val="27"/>
        </w:rPr>
        <w:t>ение 6 к приказу МБ ДОУ д/с № 28</w:t>
      </w:r>
      <w:r w:rsidRPr="00A47F72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A47F72" w:rsidRPr="00A47F72" w:rsidRDefault="00A47F72" w:rsidP="00A47F72">
      <w:pPr>
        <w:widowControl w:val="0"/>
        <w:spacing w:after="0" w:line="322" w:lineRule="exact"/>
        <w:ind w:left="5680" w:right="620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294550">
        <w:rPr>
          <w:rFonts w:ascii="Times New Roman" w:eastAsia="Times New Roman" w:hAnsi="Times New Roman" w:cs="Times New Roman"/>
          <w:sz w:val="27"/>
          <w:szCs w:val="27"/>
        </w:rPr>
        <w:t>16.04.2015 № 85</w:t>
      </w:r>
      <w:bookmarkStart w:id="0" w:name="_GoBack"/>
      <w:bookmarkEnd w:id="0"/>
    </w:p>
    <w:p w:rsidR="00A47F72" w:rsidRPr="00A47F72" w:rsidRDefault="00A47F72" w:rsidP="00A47F72">
      <w:pPr>
        <w:widowControl w:val="0"/>
        <w:spacing w:after="0" w:line="322" w:lineRule="exact"/>
        <w:ind w:left="39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7F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A47F72" w:rsidRPr="00A47F72" w:rsidRDefault="00A47F72" w:rsidP="00A47F72">
      <w:pPr>
        <w:widowControl w:val="0"/>
        <w:spacing w:after="0" w:line="322" w:lineRule="exact"/>
        <w:ind w:left="39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7F72">
        <w:rPr>
          <w:rFonts w:ascii="Times New Roman" w:eastAsia="Times New Roman" w:hAnsi="Times New Roman" w:cs="Times New Roman"/>
          <w:b/>
          <w:bCs/>
          <w:sz w:val="26"/>
          <w:szCs w:val="26"/>
        </w:rPr>
        <w:t>ИНСТРУКЦИЯ</w:t>
      </w:r>
    </w:p>
    <w:p w:rsidR="00A47F72" w:rsidRPr="00A47F72" w:rsidRDefault="00A47F72" w:rsidP="00A47F72">
      <w:pPr>
        <w:widowControl w:val="0"/>
        <w:spacing w:after="0" w:line="322" w:lineRule="exact"/>
        <w:ind w:left="20" w:firstLine="8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7F72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администратора информационных систем персональных данных</w:t>
      </w:r>
    </w:p>
    <w:p w:rsidR="00A47F72" w:rsidRPr="00A47F72" w:rsidRDefault="00E56C19" w:rsidP="00A47F72">
      <w:pPr>
        <w:widowControl w:val="0"/>
        <w:spacing w:after="304" w:line="322" w:lineRule="exact"/>
        <w:ind w:left="39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МБ ДОУ д/с № 28</w:t>
      </w:r>
      <w:r w:rsidR="00A47F72" w:rsidRPr="00A47F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A47F72" w:rsidRPr="00A47F72" w:rsidRDefault="00A47F72" w:rsidP="00A47F72">
      <w:pPr>
        <w:widowControl w:val="0"/>
        <w:spacing w:after="0" w:line="317" w:lineRule="exact"/>
        <w:ind w:left="398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7F72">
        <w:rPr>
          <w:rFonts w:ascii="Times New Roman" w:eastAsia="Times New Roman" w:hAnsi="Times New Roman" w:cs="Times New Roman"/>
          <w:b/>
          <w:bCs/>
          <w:sz w:val="26"/>
          <w:szCs w:val="26"/>
        </w:rPr>
        <w:t>1. Общие положения</w:t>
      </w:r>
    </w:p>
    <w:p w:rsidR="00A47F72" w:rsidRPr="00A47F72" w:rsidRDefault="00A47F72" w:rsidP="00A47F72">
      <w:pPr>
        <w:widowControl w:val="0"/>
        <w:numPr>
          <w:ilvl w:val="0"/>
          <w:numId w:val="1"/>
        </w:numPr>
        <w:tabs>
          <w:tab w:val="left" w:pos="1518"/>
        </w:tabs>
        <w:spacing w:after="0" w:line="317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Администратор информационных систем персональных данных (ИСПДн) (далее - Администратор) назначается пр</w:t>
      </w:r>
      <w:r w:rsidR="00E56C19">
        <w:rPr>
          <w:rFonts w:ascii="Times New Roman" w:eastAsia="Times New Roman" w:hAnsi="Times New Roman" w:cs="Times New Roman"/>
          <w:sz w:val="27"/>
          <w:szCs w:val="27"/>
        </w:rPr>
        <w:t>иказом директора МБ ДОУ д/с № 28</w:t>
      </w:r>
      <w:r w:rsidRPr="00A47F72">
        <w:rPr>
          <w:rFonts w:ascii="Times New Roman" w:eastAsia="Times New Roman" w:hAnsi="Times New Roman" w:cs="Times New Roman"/>
          <w:sz w:val="27"/>
          <w:szCs w:val="27"/>
        </w:rPr>
        <w:t>, на основании Положение о разграничении прав доступа к обрабатываемым персональным данным.</w:t>
      </w:r>
    </w:p>
    <w:p w:rsidR="00A47F72" w:rsidRPr="00A47F72" w:rsidRDefault="00A47F72" w:rsidP="00A47F72">
      <w:pPr>
        <w:widowControl w:val="0"/>
        <w:numPr>
          <w:ilvl w:val="0"/>
          <w:numId w:val="1"/>
        </w:numPr>
        <w:tabs>
          <w:tab w:val="left" w:pos="1341"/>
        </w:tabs>
        <w:spacing w:after="0" w:line="317" w:lineRule="exact"/>
        <w:ind w:left="2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Администратор подчиняется заведующему.</w:t>
      </w:r>
    </w:p>
    <w:p w:rsidR="00A47F72" w:rsidRPr="00A47F72" w:rsidRDefault="00A47F72" w:rsidP="00A47F72">
      <w:pPr>
        <w:widowControl w:val="0"/>
        <w:numPr>
          <w:ilvl w:val="0"/>
          <w:numId w:val="1"/>
        </w:numPr>
        <w:tabs>
          <w:tab w:val="left" w:pos="1494"/>
        </w:tabs>
        <w:spacing w:after="0" w:line="317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Администратор в своей работе руководствуется настоящей инструкцией, руководящими и нормативными документами ФСТЭК России и регламентирующ</w:t>
      </w:r>
      <w:r w:rsidR="00E56C19">
        <w:rPr>
          <w:rFonts w:ascii="Times New Roman" w:eastAsia="Times New Roman" w:hAnsi="Times New Roman" w:cs="Times New Roman"/>
          <w:sz w:val="27"/>
          <w:szCs w:val="27"/>
        </w:rPr>
        <w:t>ими документами МБ ДОУ д/с № 28</w:t>
      </w:r>
      <w:r w:rsidRPr="00A47F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56C19" w:rsidRDefault="00A47F72" w:rsidP="00E56C19">
      <w:pPr>
        <w:widowControl w:val="0"/>
        <w:numPr>
          <w:ilvl w:val="0"/>
          <w:numId w:val="1"/>
        </w:numPr>
        <w:tabs>
          <w:tab w:val="left" w:pos="1690"/>
        </w:tabs>
        <w:spacing w:after="296" w:line="317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Администратор отвечает за обеспечение устойчивой работоспособности элементов ИСПДн и средств защиты при обработке персональных данных.</w:t>
      </w:r>
    </w:p>
    <w:p w:rsidR="00B07312" w:rsidRDefault="00E56C19" w:rsidP="00B07312">
      <w:pPr>
        <w:widowControl w:val="0"/>
        <w:tabs>
          <w:tab w:val="left" w:pos="1690"/>
        </w:tabs>
        <w:spacing w:after="296" w:line="317" w:lineRule="exact"/>
        <w:ind w:left="880" w:right="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</w:t>
      </w:r>
      <w:r w:rsidR="00A47F72" w:rsidRPr="00E56C19">
        <w:rPr>
          <w:rFonts w:ascii="Times New Roman" w:eastAsia="Times New Roman" w:hAnsi="Times New Roman" w:cs="Times New Roman"/>
          <w:b/>
          <w:bCs/>
          <w:sz w:val="26"/>
          <w:szCs w:val="26"/>
        </w:rPr>
        <w:t>2.Должностные обязанности</w:t>
      </w:r>
    </w:p>
    <w:p w:rsidR="00A47F72" w:rsidRPr="00A47F72" w:rsidRDefault="00A47F72" w:rsidP="00B07312">
      <w:pPr>
        <w:widowControl w:val="0"/>
        <w:tabs>
          <w:tab w:val="left" w:pos="1690"/>
        </w:tabs>
        <w:spacing w:after="296" w:line="317" w:lineRule="exact"/>
        <w:ind w:left="880" w:right="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Администратор обязан: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455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383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Обеспечивать установку, настройку и своевременное обновление элементов ИСПДн:</w:t>
      </w:r>
    </w:p>
    <w:p w:rsidR="00A47F72" w:rsidRPr="00A47F72" w:rsidRDefault="00A47F72" w:rsidP="00A47F72">
      <w:pPr>
        <w:widowControl w:val="0"/>
        <w:numPr>
          <w:ilvl w:val="0"/>
          <w:numId w:val="3"/>
        </w:numPr>
        <w:tabs>
          <w:tab w:val="left" w:pos="1182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программного обеспечения автоматизированных рабочих мест (АРМ) и серверов (операционные системы, прикладное и специальное программное обеспечение (ПО));</w:t>
      </w:r>
    </w:p>
    <w:p w:rsidR="00A47F72" w:rsidRPr="00A47F72" w:rsidRDefault="00A47F72" w:rsidP="00A47F72">
      <w:pPr>
        <w:widowControl w:val="0"/>
        <w:numPr>
          <w:ilvl w:val="0"/>
          <w:numId w:val="3"/>
        </w:numPr>
        <w:tabs>
          <w:tab w:val="left" w:pos="1043"/>
        </w:tabs>
        <w:spacing w:after="0" w:line="322" w:lineRule="exact"/>
        <w:ind w:left="2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аппаратных средств;</w:t>
      </w:r>
    </w:p>
    <w:p w:rsidR="00A47F72" w:rsidRPr="00A47F72" w:rsidRDefault="00A47F72" w:rsidP="00A47F72">
      <w:pPr>
        <w:widowControl w:val="0"/>
        <w:numPr>
          <w:ilvl w:val="0"/>
          <w:numId w:val="3"/>
        </w:numPr>
        <w:tabs>
          <w:tab w:val="left" w:pos="1043"/>
        </w:tabs>
        <w:spacing w:after="0" w:line="322" w:lineRule="exact"/>
        <w:ind w:left="2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аппаратных и программных средств защиты.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374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Обеспечивать работоспособность элементов ИСПДн и локальной вычислительной сети.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378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Осуществлять контроль за порядком учета, создания, хранения и использования резервных и архивных копий массивов данных, машинных (выходных) документов.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854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Обеспечивать функционирование и поддерживать работоспособность средств защиты.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546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 xml:space="preserve">В случае отказа работоспособности технических средств и программного обеспечения элементов ИСПДн, в том числе средств защиты </w:t>
      </w:r>
      <w:r w:rsidRPr="00A47F72">
        <w:rPr>
          <w:rFonts w:ascii="Times New Roman" w:eastAsia="Times New Roman" w:hAnsi="Times New Roman" w:cs="Times New Roman"/>
          <w:sz w:val="27"/>
          <w:szCs w:val="27"/>
        </w:rPr>
        <w:lastRenderedPageBreak/>
        <w:t>информации, принимать меры по их своевременному восстановлению и выявлению причин, приведших к отказу работоспособности.</w:t>
      </w:r>
    </w:p>
    <w:p w:rsidR="00B07312" w:rsidRDefault="00A47F72" w:rsidP="00B07312">
      <w:pPr>
        <w:widowControl w:val="0"/>
        <w:numPr>
          <w:ilvl w:val="1"/>
          <w:numId w:val="2"/>
        </w:numPr>
        <w:tabs>
          <w:tab w:val="left" w:pos="1402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Проводить периодический контроль принятых мер по защите, в пределах возложенных на него функций.</w:t>
      </w:r>
    </w:p>
    <w:p w:rsidR="00A47F72" w:rsidRPr="00B07312" w:rsidRDefault="00A47F72" w:rsidP="00B07312">
      <w:pPr>
        <w:widowControl w:val="0"/>
        <w:numPr>
          <w:ilvl w:val="1"/>
          <w:numId w:val="2"/>
        </w:numPr>
        <w:tabs>
          <w:tab w:val="left" w:pos="1402"/>
        </w:tabs>
        <w:spacing w:after="0" w:line="322" w:lineRule="exact"/>
        <w:ind w:left="20" w:right="40" w:firstLine="86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7312">
        <w:rPr>
          <w:rFonts w:ascii="Times New Roman" w:eastAsia="Times New Roman" w:hAnsi="Times New Roman" w:cs="Times New Roman"/>
          <w:sz w:val="27"/>
          <w:szCs w:val="27"/>
        </w:rPr>
        <w:t>Хранить, осуществлять прием и выдачу персональных паролей пользователей, осуществлять контроль за правильностью использования персонального пароля Оператором ИСПДн.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681"/>
        </w:tabs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Обеспечивать постоянный контроль за выполнением пользователями установленного комплекса мероприятий по обеспечению безопасности информации.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724"/>
        </w:tabs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Информировать ответственного за обеспечение защиты персональных данных о фактах нарушения установленного порядка работ и попытках несанкционированного доступа к информационным ресурсам ИСПДн.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498"/>
        </w:tabs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Требовать прекращения обработки информации, как в целом, так и для отдельных пользователей, в случае выявления нарушений установленного порядка работ или нарушения функционирования ИСПДн или средств защиты.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532"/>
        </w:tabs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Обеспечивать строгое выполнение требований по обеспечению безопасности информации при организации обслуживания технических средств и отправке их в ремонт. Техническое обслуживание и ремонт средств вычислительной техники, предназначенных для обработки персональных данных, проводятся организациями, имеющими соответствующие лицензии. При проведении технического обслуживания и ремонта запрещается передавать ремонтным организациям узлы и блоки с элементами накопления и хранения информации. Вышедшие из строя элементы и блоки средств вычислительной техники заменяются на элементы и блоки, прошедшие специальные исследования и специальную проверку.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580"/>
        </w:tabs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Присутствовать при выполнении технического обслуживания элементов ИСПДн, сторонними физическими людьми и организациями.</w:t>
      </w:r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580"/>
        </w:tabs>
        <w:spacing w:after="24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Принимать меры по реагированию, в случае возникновения внештатных ситуаций и аварийных ситуаций, с целью ликвидации их последствий.</w:t>
      </w:r>
    </w:p>
    <w:p w:rsidR="00A47F72" w:rsidRPr="00A47F72" w:rsidRDefault="00A47F72" w:rsidP="00A47F72">
      <w:pPr>
        <w:keepNext/>
        <w:keepLines/>
        <w:widowControl w:val="0"/>
        <w:numPr>
          <w:ilvl w:val="0"/>
          <w:numId w:val="2"/>
        </w:numPr>
        <w:tabs>
          <w:tab w:val="left" w:pos="2023"/>
        </w:tabs>
        <w:spacing w:after="0" w:line="322" w:lineRule="exact"/>
        <w:ind w:left="174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0"/>
      <w:r w:rsidRPr="00A47F72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и ответственность администратора ИСПДн</w:t>
      </w:r>
      <w:bookmarkEnd w:id="1"/>
    </w:p>
    <w:p w:rsidR="00A47F72" w:rsidRPr="00A47F72" w:rsidRDefault="00A47F72" w:rsidP="00A47F72">
      <w:pPr>
        <w:widowControl w:val="0"/>
        <w:numPr>
          <w:ilvl w:val="1"/>
          <w:numId w:val="2"/>
        </w:numPr>
        <w:tabs>
          <w:tab w:val="left" w:pos="1436"/>
        </w:tabs>
        <w:spacing w:after="0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>Администратор ИСПДн имеет право в отведенное ему время решать поставленные задачи в соответствии с полномочиями доступа к ресурсам ИСПДн, в том числе производить установку и настройку элементов ИСПДн, контролировать и поддерживать работоспособность ИСПДн и выполнять прочие действия в рамках должностных обязанностей.</w:t>
      </w:r>
    </w:p>
    <w:p w:rsidR="00B07312" w:rsidRDefault="00A47F72" w:rsidP="00B07312">
      <w:pPr>
        <w:widowControl w:val="0"/>
        <w:numPr>
          <w:ilvl w:val="1"/>
          <w:numId w:val="2"/>
        </w:numPr>
        <w:tabs>
          <w:tab w:val="left" w:pos="1383"/>
        </w:tabs>
        <w:spacing w:after="627" w:line="322" w:lineRule="exact"/>
        <w:ind w:left="20" w:right="20" w:firstLine="8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47F72">
        <w:rPr>
          <w:rFonts w:ascii="Times New Roman" w:eastAsia="Times New Roman" w:hAnsi="Times New Roman" w:cs="Times New Roman"/>
          <w:sz w:val="27"/>
          <w:szCs w:val="27"/>
        </w:rPr>
        <w:t xml:space="preserve">Администраторы ИСПДн, виновные в несоблюдении Настоящей инструкции расцениваются как нарушители Федерального закона РФ 27.07.2006 г. </w:t>
      </w:r>
      <w:r w:rsidRPr="00A47F72">
        <w:rPr>
          <w:rFonts w:ascii="Times New Roman" w:eastAsia="Times New Roman" w:hAnsi="Times New Roman" w:cs="Times New Roman"/>
          <w:sz w:val="27"/>
          <w:szCs w:val="27"/>
          <w:lang w:val="en-US"/>
        </w:rPr>
        <w:t>N</w:t>
      </w:r>
      <w:r w:rsidRPr="00A47F72">
        <w:rPr>
          <w:rFonts w:ascii="Times New Roman" w:eastAsia="Times New Roman" w:hAnsi="Times New Roman" w:cs="Times New Roman"/>
          <w:sz w:val="27"/>
          <w:szCs w:val="27"/>
        </w:rPr>
        <w:t xml:space="preserve"> 152-ФЗ "О персональных данных" и несут гражданскую, уголовную, административную, дисциплинарную и иную предусмотренную законодательством Российской Федерации ответственность.</w:t>
      </w:r>
    </w:p>
    <w:p w:rsidR="00A47F72" w:rsidRPr="00B07312" w:rsidRDefault="00B07312" w:rsidP="00B07312">
      <w:pPr>
        <w:widowControl w:val="0"/>
        <w:tabs>
          <w:tab w:val="left" w:pos="1383"/>
        </w:tabs>
        <w:spacing w:after="627" w:line="322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073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Заведующий МБ ДОУ д/с № 28</w:t>
      </w:r>
      <w:r w:rsidR="00A47F72" w:rsidRPr="00B073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B0731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             Т.В. Волкова</w:t>
      </w:r>
    </w:p>
    <w:p w:rsidR="00A47F72" w:rsidRPr="00A47F72" w:rsidRDefault="00A47F72" w:rsidP="00A47F72">
      <w:pPr>
        <w:widowControl w:val="0"/>
        <w:spacing w:after="0" w:line="288" w:lineRule="exact"/>
        <w:ind w:left="20" w:right="20"/>
        <w:rPr>
          <w:rFonts w:ascii="Times New Roman" w:eastAsia="Times New Roman" w:hAnsi="Times New Roman" w:cs="Times New Roman"/>
          <w:sz w:val="27"/>
          <w:szCs w:val="27"/>
        </w:rPr>
      </w:pPr>
    </w:p>
    <w:p w:rsidR="007B7690" w:rsidRDefault="007B7690"/>
    <w:sectPr w:rsidR="007B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364"/>
    <w:multiLevelType w:val="multilevel"/>
    <w:tmpl w:val="61740A7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293B08"/>
    <w:multiLevelType w:val="multilevel"/>
    <w:tmpl w:val="CE8C57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7082FE6"/>
    <w:multiLevelType w:val="multilevel"/>
    <w:tmpl w:val="A1A841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72"/>
    <w:rsid w:val="00294550"/>
    <w:rsid w:val="007B7690"/>
    <w:rsid w:val="00A47F72"/>
    <w:rsid w:val="00B07312"/>
    <w:rsid w:val="00E5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3690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2015-06-22T08:12:00Z</dcterms:created>
  <dcterms:modified xsi:type="dcterms:W3CDTF">2015-06-22T10:06:00Z</dcterms:modified>
</cp:coreProperties>
</file>