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CC" w:rsidRDefault="00CF0FCC" w:rsidP="00CF0FCC">
      <w:pPr>
        <w:shd w:val="clear" w:color="auto" w:fill="FFFFFF"/>
        <w:spacing w:after="0" w:line="240" w:lineRule="auto"/>
        <w:ind w:left="5670"/>
        <w:contextualSpacing/>
        <w:jc w:val="both"/>
        <w:rPr>
          <w:rFonts w:ascii="Times New Roman" w:hAnsi="Times New Roman"/>
          <w:color w:val="333333"/>
          <w:sz w:val="28"/>
          <w:szCs w:val="28"/>
        </w:rPr>
      </w:pPr>
      <w:r>
        <w:rPr>
          <w:rFonts w:ascii="Times New Roman" w:hAnsi="Times New Roman"/>
          <w:color w:val="333333"/>
          <w:sz w:val="28"/>
          <w:szCs w:val="28"/>
        </w:rPr>
        <w:t>Приложение 1</w:t>
      </w:r>
    </w:p>
    <w:p w:rsidR="00CF0FCC" w:rsidRDefault="00CE4926" w:rsidP="00CF0FCC">
      <w:pPr>
        <w:shd w:val="clear" w:color="auto" w:fill="FFFFFF"/>
        <w:spacing w:after="0" w:line="240" w:lineRule="auto"/>
        <w:ind w:left="5670"/>
        <w:contextualSpacing/>
        <w:jc w:val="both"/>
        <w:rPr>
          <w:rFonts w:ascii="Times New Roman" w:hAnsi="Times New Roman"/>
          <w:color w:val="333333"/>
          <w:sz w:val="28"/>
          <w:szCs w:val="28"/>
        </w:rPr>
      </w:pPr>
      <w:r>
        <w:rPr>
          <w:rFonts w:ascii="Times New Roman" w:hAnsi="Times New Roman"/>
          <w:color w:val="333333"/>
          <w:sz w:val="28"/>
          <w:szCs w:val="28"/>
        </w:rPr>
        <w:t>к приказу МБ ДОУ д/с № 28</w:t>
      </w:r>
    </w:p>
    <w:p w:rsidR="00CF0FCC" w:rsidRDefault="00274871" w:rsidP="00CF0FCC">
      <w:pPr>
        <w:shd w:val="clear" w:color="auto" w:fill="FFFFFF"/>
        <w:spacing w:after="0" w:line="240" w:lineRule="auto"/>
        <w:ind w:left="5670"/>
        <w:contextualSpacing/>
        <w:jc w:val="both"/>
        <w:rPr>
          <w:rFonts w:ascii="Times New Roman" w:hAnsi="Times New Roman"/>
          <w:color w:val="333333"/>
          <w:sz w:val="28"/>
          <w:szCs w:val="28"/>
        </w:rPr>
      </w:pPr>
      <w:r>
        <w:rPr>
          <w:rFonts w:ascii="Times New Roman" w:hAnsi="Times New Roman"/>
          <w:color w:val="333333"/>
          <w:sz w:val="28"/>
          <w:szCs w:val="28"/>
        </w:rPr>
        <w:t>от16.04.2015 № 85</w:t>
      </w:r>
      <w:bookmarkStart w:id="0" w:name="_GoBack"/>
      <w:bookmarkEnd w:id="0"/>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 </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ПОРЯДОК</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обработки персональных данных  муниципального бюджетного дошкольного образовательно</w:t>
      </w:r>
      <w:r w:rsidR="00CE4926">
        <w:rPr>
          <w:rFonts w:ascii="Times New Roman" w:hAnsi="Times New Roman"/>
          <w:b/>
          <w:bCs/>
          <w:color w:val="333333"/>
          <w:sz w:val="28"/>
          <w:szCs w:val="28"/>
        </w:rPr>
        <w:t>го учреждения детского сада № 28</w:t>
      </w:r>
      <w:r>
        <w:rPr>
          <w:rFonts w:ascii="Times New Roman" w:hAnsi="Times New Roman"/>
          <w:b/>
          <w:bCs/>
          <w:color w:val="333333"/>
          <w:sz w:val="28"/>
          <w:szCs w:val="28"/>
        </w:rPr>
        <w:t xml:space="preserve"> г. Гулькевичи муниципального образования Гулькевичский район</w:t>
      </w:r>
      <w:r>
        <w:rPr>
          <w:rFonts w:ascii="Times New Roman" w:hAnsi="Times New Roman"/>
          <w:color w:val="333333"/>
          <w:sz w:val="28"/>
          <w:szCs w:val="28"/>
        </w:rPr>
        <w:t> </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1. Общие положения</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1.1.Настоящее Положение о порядке обработки персональных данных   </w:t>
      </w:r>
      <w:r>
        <w:rPr>
          <w:rFonts w:ascii="Times New Roman" w:hAnsi="Times New Roman"/>
          <w:bCs/>
          <w:color w:val="333333"/>
          <w:sz w:val="28"/>
          <w:szCs w:val="28"/>
        </w:rPr>
        <w:t>муниципального бюджетного дошкольного образовательно</w:t>
      </w:r>
      <w:r w:rsidR="00CE4926">
        <w:rPr>
          <w:rFonts w:ascii="Times New Roman" w:hAnsi="Times New Roman"/>
          <w:bCs/>
          <w:color w:val="333333"/>
          <w:sz w:val="28"/>
          <w:szCs w:val="28"/>
        </w:rPr>
        <w:t>го учреждения детского сада № 28</w:t>
      </w:r>
      <w:r>
        <w:rPr>
          <w:rFonts w:ascii="Times New Roman" w:hAnsi="Times New Roman"/>
          <w:bCs/>
          <w:color w:val="333333"/>
          <w:sz w:val="28"/>
          <w:szCs w:val="28"/>
        </w:rPr>
        <w:t xml:space="preserve"> г. Гулькевичи муниципального образования Гулькевичский район</w:t>
      </w:r>
      <w:r>
        <w:rPr>
          <w:rFonts w:ascii="Times New Roman" w:hAnsi="Times New Roman"/>
          <w:color w:val="333333"/>
          <w:sz w:val="28"/>
          <w:szCs w:val="28"/>
        </w:rPr>
        <w:t xml:space="preserve">  (далее по тексту Положение) разработано в соответствии с Федеральным законом от 27 июля 2006 года № 152-ФЗ «О персональных данных» (далее – Федеральный закон), постановлением Правительства Российской Федерации от 15 сентября 2008 года № 687 «Об утверждении Положения об особенностях обработкиперсональных данных, осуществляемой без использования средств автоматизации», постановлением Правительства Российской Федерации от 17 ноября 2007 года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w:t>
      </w:r>
      <w:r>
        <w:rPr>
          <w:rFonts w:ascii="Times New Roman" w:hAnsi="Times New Roman"/>
          <w:bCs/>
          <w:color w:val="333333"/>
          <w:sz w:val="28"/>
          <w:szCs w:val="28"/>
        </w:rPr>
        <w:t>муниципального бюджетного дошкольного образовательного учреждения детского сада № 2</w:t>
      </w:r>
      <w:r w:rsidR="00CE4926">
        <w:rPr>
          <w:rFonts w:ascii="Times New Roman" w:hAnsi="Times New Roman"/>
          <w:bCs/>
          <w:color w:val="333333"/>
          <w:sz w:val="28"/>
          <w:szCs w:val="28"/>
        </w:rPr>
        <w:t>8</w:t>
      </w:r>
      <w:r>
        <w:rPr>
          <w:rFonts w:ascii="Times New Roman" w:hAnsi="Times New Roman"/>
          <w:bCs/>
          <w:color w:val="333333"/>
          <w:sz w:val="28"/>
          <w:szCs w:val="28"/>
        </w:rPr>
        <w:t xml:space="preserve"> г. Гулькевичи муниципального образования Гулькевичский район</w:t>
      </w:r>
      <w:r>
        <w:rPr>
          <w:rFonts w:ascii="Times New Roman" w:hAnsi="Times New Roman"/>
          <w:color w:val="333333"/>
          <w:sz w:val="28"/>
          <w:szCs w:val="28"/>
        </w:rPr>
        <w:t xml:space="preserve"> (далее по тексту детский сад).</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1.2. В Положении используются следующие термины и понятия:</w:t>
      </w:r>
    </w:p>
    <w:p w:rsidR="00CF0FCC" w:rsidRDefault="00CF0FCC" w:rsidP="00CF0FCC">
      <w:pPr>
        <w:numPr>
          <w:ilvl w:val="0"/>
          <w:numId w:val="1"/>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b/>
          <w:bCs/>
          <w:color w:val="333333"/>
          <w:sz w:val="28"/>
          <w:szCs w:val="28"/>
        </w:rPr>
        <w:t>персональные данные</w:t>
      </w:r>
      <w:r>
        <w:rPr>
          <w:rFonts w:ascii="Times New Roman" w:hAnsi="Times New Roman"/>
          <w:color w:val="333333"/>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его рождения, адрес, семейное, социальное, имущественное положение, образование, профессия, доходы, другая информация; </w:t>
      </w:r>
    </w:p>
    <w:p w:rsidR="00CF0FCC" w:rsidRDefault="00CF0FCC" w:rsidP="00CF0FCC">
      <w:pPr>
        <w:numPr>
          <w:ilvl w:val="0"/>
          <w:numId w:val="1"/>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b/>
          <w:bCs/>
          <w:color w:val="333333"/>
          <w:sz w:val="28"/>
          <w:szCs w:val="28"/>
        </w:rPr>
        <w:t>обработка персональных данных</w:t>
      </w:r>
      <w:r>
        <w:rPr>
          <w:rFonts w:ascii="Times New Roman" w:hAnsi="Times New Roman"/>
          <w:color w:val="333333"/>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CF0FCC" w:rsidRDefault="00CF0FCC" w:rsidP="00CF0FCC">
      <w:pPr>
        <w:numPr>
          <w:ilvl w:val="0"/>
          <w:numId w:val="1"/>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b/>
          <w:bCs/>
          <w:color w:val="333333"/>
          <w:sz w:val="28"/>
          <w:szCs w:val="28"/>
        </w:rPr>
        <w:t>информационная система персональных данных</w:t>
      </w:r>
      <w:r>
        <w:rPr>
          <w:rFonts w:ascii="Times New Roman" w:hAnsi="Times New Roman"/>
          <w:color w:val="333333"/>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CF0FCC" w:rsidRDefault="00CF0FCC" w:rsidP="00CF0FCC">
      <w:pPr>
        <w:numPr>
          <w:ilvl w:val="0"/>
          <w:numId w:val="1"/>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b/>
          <w:color w:val="333333"/>
          <w:sz w:val="28"/>
          <w:szCs w:val="28"/>
        </w:rPr>
        <w:lastRenderedPageBreak/>
        <w:t> обработка персональных данных без использования средств автоматизации (неавтоматизированная)</w:t>
      </w:r>
      <w:r>
        <w:rPr>
          <w:rFonts w:ascii="Times New Roman" w:hAnsi="Times New Roman"/>
          <w:color w:val="333333"/>
          <w:sz w:val="28"/>
          <w:szCs w:val="28"/>
        </w:rPr>
        <w:t xml:space="preserve"> – обработка персональных данных, содержащихся в информационной системе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0"/>
          <w:szCs w:val="28"/>
        </w:rPr>
      </w:pPr>
      <w:r>
        <w:rPr>
          <w:rFonts w:ascii="Times New Roman" w:hAnsi="Times New Roman"/>
          <w:color w:val="333333"/>
          <w:sz w:val="28"/>
          <w:szCs w:val="28"/>
        </w:rPr>
        <w:t> </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2. Основные условия проведения обработки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2.1. Обработка персональных данных осуществляется:</w:t>
      </w:r>
    </w:p>
    <w:p w:rsidR="00CF0FCC" w:rsidRDefault="00CF0FCC" w:rsidP="00CF0FCC">
      <w:pPr>
        <w:numPr>
          <w:ilvl w:val="0"/>
          <w:numId w:val="2"/>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после получения согласия субъекта персональных данных, согласно его заявлению, за исключением случаев, предусмотренных частью 2 статьи 6 Федерального закона; </w:t>
      </w:r>
    </w:p>
    <w:p w:rsidR="00CF0FCC" w:rsidRDefault="00CF0FCC" w:rsidP="00CF0FCC">
      <w:pPr>
        <w:numPr>
          <w:ilvl w:val="0"/>
          <w:numId w:val="2"/>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 </w:t>
      </w:r>
    </w:p>
    <w:p w:rsidR="00CF0FCC" w:rsidRDefault="00CF0FCC" w:rsidP="00CF0FCC">
      <w:pPr>
        <w:numPr>
          <w:ilvl w:val="0"/>
          <w:numId w:val="2"/>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после принятия необходимых мер по защите персональных данных. </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2.2. В детском саду назначается сотрудник, ответственный за защиту персональных данных, и определяется перечень лиц, допущенных к обработке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2.3. 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2.4. Запрещается:</w:t>
      </w:r>
    </w:p>
    <w:p w:rsidR="00CF0FCC" w:rsidRDefault="00CF0FCC" w:rsidP="00CF0FCC">
      <w:pPr>
        <w:numPr>
          <w:ilvl w:val="0"/>
          <w:numId w:val="3"/>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обрабатывать персональные данные в присутствии лиц, не допущенных к их обработке; </w:t>
      </w:r>
    </w:p>
    <w:p w:rsidR="00CF0FCC" w:rsidRDefault="00CF0FCC" w:rsidP="00CF0FCC">
      <w:pPr>
        <w:numPr>
          <w:ilvl w:val="0"/>
          <w:numId w:val="3"/>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осуществлять ввод персональных данных под диктовку. </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 </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3. Порядок определения защищаемой информации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3.1. Детский сад создает в пределах своих полномочий, установленных в соответствии с федеральными законами, городские информационные системы персональных данных (ИСПДн) в целях обеспечения реализации прав объектов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3.2. В детском саду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конфиденциальная информация) и перечень информационных систем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lastRenderedPageBreak/>
        <w:t>3.3. На стадии проектирования каждой ИСПДн определяются цели о содержание обработки персональных данных, утверждается перечень обрабатываемых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 </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4. Порядок обработки персональных данных в информационных системах персональных данных с использованием средств автоматизации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4.1.Обработка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и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4.2. Оператором осуществляется классификация информационных систем персональных данных в соответствии с Приказом ФСТЭК России, ФСБ России, Мининформсвязи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4.3. Мероприятия по обеспечению безопасности персональных данных на стадии проектирования и ввода в эксплуатацию объектов информатизации проводятся в соответствии с приказом ФСТЭК России от 05.02.2010 г. № 58 «О методах и способах защиты информации в информационных системах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4.4.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CF0FCC" w:rsidRDefault="00CF0FCC" w:rsidP="00CF0FCC">
      <w:pPr>
        <w:numPr>
          <w:ilvl w:val="0"/>
          <w:numId w:val="4"/>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ИСПДн, инструкции пользователя, администратора по организации антивирусной защиты, и других нормативных и методических документов; </w:t>
      </w:r>
    </w:p>
    <w:p w:rsidR="00CF0FCC" w:rsidRDefault="00CF0FCC" w:rsidP="00CF0FCC">
      <w:pPr>
        <w:numPr>
          <w:ilvl w:val="0"/>
          <w:numId w:val="4"/>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 </w:t>
      </w:r>
    </w:p>
    <w:p w:rsidR="00CF0FCC" w:rsidRDefault="00CF0FCC" w:rsidP="00CF0FCC">
      <w:pPr>
        <w:numPr>
          <w:ilvl w:val="0"/>
          <w:numId w:val="4"/>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охраны и организации режима доступа в помещения, предназначенные для обработки персональных данных. </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 </w:t>
      </w: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5. Порядок обработки персональных данных без использования средств автоматизации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5.1. Обработка персональных данных без использования средств автоматизации (далее – неавтоматизированная обработка персональных </w:t>
      </w:r>
      <w:r>
        <w:rPr>
          <w:rFonts w:ascii="Times New Roman" w:hAnsi="Times New Roman"/>
          <w:color w:val="333333"/>
          <w:sz w:val="28"/>
          <w:szCs w:val="28"/>
        </w:rPr>
        <w:lastRenderedPageBreak/>
        <w:t>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5.2. 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5.3. При неавтоматизированной обработке персональных данных на бумажных носителях:</w:t>
      </w:r>
    </w:p>
    <w:p w:rsidR="00CF0FCC" w:rsidRDefault="00CF0FCC" w:rsidP="00CF0FCC">
      <w:pPr>
        <w:numPr>
          <w:ilvl w:val="0"/>
          <w:numId w:val="5"/>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не допускается фиксация на одном бумажном носителе персональных данных, цели обработки которых заведомо не совместимы; </w:t>
      </w:r>
    </w:p>
    <w:p w:rsidR="00CF0FCC" w:rsidRDefault="00CF0FCC" w:rsidP="00CF0FCC">
      <w:pPr>
        <w:numPr>
          <w:ilvl w:val="0"/>
          <w:numId w:val="5"/>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 </w:t>
      </w:r>
    </w:p>
    <w:p w:rsidR="00CF0FCC" w:rsidRDefault="00CF0FCC" w:rsidP="00CF0FCC">
      <w:pPr>
        <w:numPr>
          <w:ilvl w:val="0"/>
          <w:numId w:val="5"/>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документы, содержащие персональные данные, формируются в дела в зависимости от цели обработки персональных данных; </w:t>
      </w:r>
    </w:p>
    <w:p w:rsidR="00CF0FCC" w:rsidRDefault="00CF0FCC" w:rsidP="00CF0FCC">
      <w:pPr>
        <w:numPr>
          <w:ilvl w:val="0"/>
          <w:numId w:val="5"/>
        </w:numPr>
        <w:shd w:val="clear" w:color="auto" w:fill="FFFFFF"/>
        <w:spacing w:after="0" w:line="240" w:lineRule="auto"/>
        <w:ind w:left="0" w:firstLine="851"/>
        <w:contextualSpacing/>
        <w:jc w:val="both"/>
        <w:rPr>
          <w:rFonts w:ascii="Times New Roman" w:hAnsi="Times New Roman"/>
          <w:color w:val="333333"/>
          <w:sz w:val="28"/>
          <w:szCs w:val="28"/>
        </w:rPr>
      </w:pPr>
      <w:r>
        <w:rPr>
          <w:rFonts w:ascii="Times New Roman" w:hAnsi="Times New Roman"/>
          <w:color w:val="333333"/>
          <w:sz w:val="28"/>
          <w:szCs w:val="28"/>
        </w:rPr>
        <w:t xml:space="preserve">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 </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5.4.1.  Типовая форма или связанные с ней документы (инструкция по её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5.4.2.  Типовая форма должна предусматривать поле, в котором субъект персональных данных может поставить отметке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5.4.3.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5.4.4.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lastRenderedPageBreak/>
        <w:t>5.5. Неавтоматизированная обработка персональных данных в электронном виде осуществляется на внешних электронных носителях информации.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5.7. Электронные носители информации, содержащие персональные данные, учитываются в журнале учета электронных носителей персональных данных (приложение № 1 к Положению). К каждому электронному носителю оформляется опись файлов, содержащихся на нем, с указанием цели обработки и категории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5.8.1.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t>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p>
    <w:p w:rsidR="00CF0FCC" w:rsidRDefault="00CF0FCC" w:rsidP="00CF0FCC">
      <w:pPr>
        <w:shd w:val="clear" w:color="auto" w:fill="FFFFFF"/>
        <w:spacing w:after="0" w:line="240" w:lineRule="auto"/>
        <w:ind w:firstLine="851"/>
        <w:contextualSpacing/>
        <w:jc w:val="center"/>
        <w:rPr>
          <w:rFonts w:ascii="Times New Roman" w:hAnsi="Times New Roman"/>
          <w:color w:val="333333"/>
          <w:sz w:val="28"/>
          <w:szCs w:val="28"/>
        </w:rPr>
      </w:pPr>
      <w:r>
        <w:rPr>
          <w:rFonts w:ascii="Times New Roman" w:hAnsi="Times New Roman"/>
          <w:b/>
          <w:bCs/>
          <w:color w:val="333333"/>
          <w:sz w:val="28"/>
          <w:szCs w:val="28"/>
        </w:rPr>
        <w:t>6. Ответственность должностных лиц</w:t>
      </w:r>
    </w:p>
    <w:p w:rsidR="00CF0FCC" w:rsidRDefault="00CF0FCC" w:rsidP="00CF0FCC">
      <w:pPr>
        <w:shd w:val="clear" w:color="auto" w:fill="FFFFFF"/>
        <w:spacing w:after="0" w:line="240" w:lineRule="auto"/>
        <w:ind w:firstLine="851"/>
        <w:contextualSpacing/>
        <w:jc w:val="both"/>
        <w:rPr>
          <w:rFonts w:ascii="Times New Roman" w:hAnsi="Times New Roman"/>
          <w:color w:val="333333"/>
          <w:sz w:val="28"/>
          <w:szCs w:val="28"/>
        </w:rPr>
      </w:pPr>
      <w:r>
        <w:rPr>
          <w:rFonts w:ascii="Times New Roman" w:hAnsi="Times New Roman"/>
          <w:color w:val="333333"/>
          <w:sz w:val="28"/>
          <w:szCs w:val="28"/>
        </w:rPr>
        <w:lastRenderedPageBreak/>
        <w:t>6.1. Работники детского сада, допущенные к персональным данным, виновные в нарушении норм, регулирующих получение, обработку и защиту персональных данных, несут ответственность в соответствии с законодательством Российской Федерации.</w:t>
      </w:r>
    </w:p>
    <w:p w:rsidR="00CF0FCC" w:rsidRDefault="00CF0FCC" w:rsidP="00CF0FCC">
      <w:pPr>
        <w:shd w:val="clear" w:color="auto" w:fill="FFFFFF"/>
        <w:spacing w:after="0" w:line="240" w:lineRule="auto"/>
        <w:ind w:left="5670"/>
        <w:contextualSpacing/>
        <w:jc w:val="both"/>
        <w:rPr>
          <w:rFonts w:ascii="Times New Roman" w:hAnsi="Times New Roman"/>
          <w:color w:val="333333"/>
          <w:sz w:val="28"/>
          <w:szCs w:val="28"/>
        </w:rPr>
      </w:pPr>
      <w:r>
        <w:rPr>
          <w:rFonts w:ascii="Times New Roman" w:hAnsi="Times New Roman"/>
          <w:color w:val="333333"/>
          <w:sz w:val="28"/>
          <w:szCs w:val="28"/>
        </w:rPr>
        <w:t>  </w:t>
      </w:r>
    </w:p>
    <w:p w:rsidR="00CF0FCC" w:rsidRDefault="00CE4926" w:rsidP="00CF0FCC">
      <w:pPr>
        <w:jc w:val="both"/>
        <w:rPr>
          <w:rFonts w:ascii="Times New Roman" w:hAnsi="Times New Roman"/>
          <w:sz w:val="28"/>
          <w:szCs w:val="28"/>
        </w:rPr>
      </w:pPr>
      <w:r>
        <w:rPr>
          <w:rFonts w:ascii="Times New Roman" w:hAnsi="Times New Roman"/>
          <w:sz w:val="28"/>
          <w:szCs w:val="28"/>
        </w:rPr>
        <w:t>Заведующий МБ ДОУ д/с № 28</w:t>
      </w:r>
      <w:r w:rsidR="00CF0FCC">
        <w:rPr>
          <w:rFonts w:ascii="Times New Roman" w:hAnsi="Times New Roman"/>
          <w:sz w:val="28"/>
          <w:szCs w:val="28"/>
        </w:rPr>
        <w:t xml:space="preserve">                </w:t>
      </w:r>
      <w:r>
        <w:rPr>
          <w:rFonts w:ascii="Times New Roman" w:hAnsi="Times New Roman"/>
          <w:sz w:val="28"/>
          <w:szCs w:val="28"/>
        </w:rPr>
        <w:t xml:space="preserve">                   Т.В.Волкова</w:t>
      </w:r>
    </w:p>
    <w:p w:rsidR="00CF0FCC" w:rsidRDefault="00CF0FCC" w:rsidP="00CF0FCC">
      <w:pPr>
        <w:pStyle w:val="1"/>
        <w:shd w:val="clear" w:color="auto" w:fill="auto"/>
        <w:spacing w:before="0" w:line="293" w:lineRule="exact"/>
        <w:ind w:right="5120"/>
      </w:pPr>
    </w:p>
    <w:p w:rsidR="00CF0FCC" w:rsidRDefault="00CF0FCC" w:rsidP="00CF0FCC">
      <w:pPr>
        <w:spacing w:line="216" w:lineRule="auto"/>
        <w:jc w:val="both"/>
      </w:pPr>
    </w:p>
    <w:p w:rsidR="009D0C63" w:rsidRDefault="009D0C63"/>
    <w:sectPr w:rsidR="009D0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5FEE"/>
    <w:multiLevelType w:val="multilevel"/>
    <w:tmpl w:val="05086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0C40535"/>
    <w:multiLevelType w:val="multilevel"/>
    <w:tmpl w:val="CBE0E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42257CB"/>
    <w:multiLevelType w:val="multilevel"/>
    <w:tmpl w:val="A080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8463538"/>
    <w:multiLevelType w:val="multilevel"/>
    <w:tmpl w:val="A4060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BEB4ABB"/>
    <w:multiLevelType w:val="multilevel"/>
    <w:tmpl w:val="5844A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CC"/>
    <w:rsid w:val="00274871"/>
    <w:rsid w:val="009D0C63"/>
    <w:rsid w:val="00CE4926"/>
    <w:rsid w:val="00CF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F0FCC"/>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CF0FCC"/>
    <w:pPr>
      <w:widowControl w:val="0"/>
      <w:shd w:val="clear" w:color="auto" w:fill="FFFFFF"/>
      <w:spacing w:before="240" w:after="0" w:line="322" w:lineRule="exact"/>
      <w:jc w:val="both"/>
    </w:pPr>
    <w:rPr>
      <w:rFonts w:ascii="Times New Roman" w:hAnsi="Times New Roman"/>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F0FCC"/>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CF0FCC"/>
    <w:pPr>
      <w:widowControl w:val="0"/>
      <w:shd w:val="clear" w:color="auto" w:fill="FFFFFF"/>
      <w:spacing w:before="240" w:after="0" w:line="322" w:lineRule="exact"/>
      <w:jc w:val="both"/>
    </w:pPr>
    <w:rPr>
      <w:rFonts w:ascii="Times New Roman" w:hAnsi="Times New Roman"/>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1824</Words>
  <Characters>10398</Characters>
  <Application>Microsoft Office Word</Application>
  <DocSecurity>0</DocSecurity>
  <Lines>86</Lines>
  <Paragraphs>24</Paragraphs>
  <ScaleCrop>false</ScaleCrop>
  <Company>SPecialiST RePack</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2015-06-22T08:22:00Z</dcterms:created>
  <dcterms:modified xsi:type="dcterms:W3CDTF">2015-06-22T10:05:00Z</dcterms:modified>
</cp:coreProperties>
</file>