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           КОНСУЛЬТАЦИЯ  ДЛЯ  ВОСПИТАТЕЛЕЙ</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ПЕДАГОГИЧЕСКАЯ  ТЕХНОЛОГИЯ  РАЗВИТИЯ  СОТРУДНИЧЕСТВА</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У СТАРШИХ  ДОШКОЛЬНИКОВ В  ПРОЦЕССЕ  ПЕНИЯ,</w:t>
      </w:r>
      <w:r>
        <w:rPr>
          <w:rFonts w:ascii="Times New Roman" w:hAnsi="Times New Roman" w:cs="Times New Roman"/>
          <w:sz w:val="28"/>
          <w:szCs w:val="28"/>
        </w:rPr>
        <w:br/>
        <w:t>МЕТОДЫ  И  ПРИЕМЫ   ОБУЧЕНИЯ   ПЕНИЮ»</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ЦЕЛЬ:</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Развивать сотрудничество у детей старшего дошкольного возраста в процессе музыкально – исполнительской   деятельности -  пения.</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Сотрудничество – одна из основ общения.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Оно задает основу жизнено важным способам поведения и деятельности дошкольников, обеспечивает его самореализацию в условиях взаимодействия с другими людьми.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Сотрудничество между детьми  особенно активно развивается в старшем дошкольном возрасте. Именно в этот период обостряется потребность ребенка в совместном решении задач детской деятельности, достижения общего результата.</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Пение -  самый любимый детьми вид музыкальной деятельности. Благодаря наличию слов, песня доступнее детям по содержанию, чем любой другой музыкальный жанр. Хоровое пение объединяет детей, создает условия для эмоционального музыкального общения между ними. Текст песен помогает ребенку понять содержание музыки, само исполнение песни является своеобразной  эмоциональной реакцией ребенка на  окружающий мир. Дети с удовольствием поют, отдаваясь целиком этому занятию. Пение развивает у детей умение сотрудничества. Детский хор – это вокально – исполнительский коллектив, объединенный общими творческими целями и задачами. Сами дети не просто исполнители поставленной задачи, а союзники и партнеры. Важным принципом хора является коллективное начало, способность действовать совместно, слушать и выполнять инструкции взрослого, умение оценивать свою работу и работу других детей.</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Существует 3 этапа этой педагогической технологии: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1 этап – организуем слушание детьми рекомендуемых песен, анализируем их;</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2 этап – развиваем умение совместной деятельности в музыкально – дидактических играх;</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lastRenderedPageBreak/>
        <w:t>3 этап – организуем совместную музыкально – исполнительскую деятельность детей.</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На 1 этапе – каждое из рекомендуемых к слушанию песен по своим музыкальным характеристикам и тексту соответствует  возрастным особенностям и исполнительским возможностям детей старшего дошкольного возраста.</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На этом этапе проводится несколько бесед в детьми о совместной деятельности, о том что значит действовать сообща. Предлагается побеседовать о их содержании: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Понравилась ли вам песня?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Если « да», то чем именно?</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О ком или о чем поется?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Чему учит нас песня?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Кому бы вы посвятили песню? и т.д.</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На 2 этапе используем следующие музыкально – дидактические игры:</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Дружные  голоса» - она развивает умение ориентироваться в хоре голосов, позволяет проявлять музыкальные способности, оценить исполнительские возможности сверстников. ( один начинает, другой продолжает и т.д.)</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Музыка в картинках» -                       развивает умение сопоставлять впечатления, полученные от просмотра иллюстраций, с характером музыкального произведения; развивает речевые способности.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Детям предлагается  послушать знакомый фрагмент песни и указать на соответствующую картинку. Задача – выделить картинки, где явно выражено сотрудничество ( сбор урожая, строят горку, украшают елку и т.д.)</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Огород» - инсценирование -  выполняются движения в соответствии с содержанием каждого куплета. Детям предлагается самим придумать движенияи выполнить их сообща.</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На 3 этапе перед детьми ставится задача поздравить своего сверстника с днем рождения, выступить на конкурсе, на празднике перед детьми других групп, родителями. Здесь раскрываются творческие возможности детей, умение трудится самостоятельно и коллективно, объединяясь в подгруппы; проявлять умения управлять собой, уступать другим, согласовывать действия в коллективном выступлении, а также быть нацеленым на достижение общего результата.</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lastRenderedPageBreak/>
        <w:t>На  музыкальных занятиях и в ходе индивидуальной работы с детьми  музыкальный руководитель готовит детей сольному пению, пению дуэтом, вокальной группой и хором под музыкальное сопровождение или фонограмму, используя при этом различные методические приемы обучения пению.</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Рассмотрим использование основных приемов в ходе разучивания песен.</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Для того, чтобы познакомить детей с песней, необходимо ЯРКОЕ, ВЫРАЗИТЕЛЬНОЕ ЕЕ  ИСПОНЕНИЕ  ЦЕЛИКОМ., чтобы взволновать, увлечь детей, привлечь их внимание к художественному образу музыкального произведения, дать возможность воспринять его целостно, вызвать эмоциональный отклик.</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Не менее важным методическим приемом является НАГЛЯДНОВЫРАЗИТЕЛЬНОЕ  ИСПОЛНЕНИЕ  ФРАГМЕНТОВ  ПЕСНИ в рамках отдельных музыкальных фраз, предложений, частей.</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Нередко нам помогает ОБРАЩЕННОЕ К  ПЕСНЕ  СЛОВО – краткое, яркое. Это может быть не большая цитата из текста или отрывок стихотворения. Например, перед исполнением р.н.песни « Веснянка» читаю:</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Идет весна желанная, все ожило кругом,</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Мы песенку весеннюю о весне споем.</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Для овладения навыка  легкого, подвижного пения можно использовать ПОКАЗ, ИГРОВОЙ ПРИЕМ ( играем на дудочке – ду-ду-ду, как колокольчик – динь-динь, погудим как пчелка – ж,з; подуем на цветок)</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В работе над звукообразованием важно укреплять и развивать певческий диапазон детей. Для этого используется прием  ПРАВИЛЬНОГО  РАССАЖИВАНИЯ  ДЕТЕЙ – неправильно поющих детей сажают в первый ряд. Таким образом педагог имеет возможность наблюдать за ними. Кроме того, сидяшие впереди слышат, как поют другие дети.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Развитию диапозона способствуют ПОПЕВКИ, которые мы поем каждый раз в более высокой тональности.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В работе над дыханием применяется главным образом УКАЗАНИЕ : не разрывать слова.</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Систематический « ПОКАЗ ПРАВИЛЬНОГО ИСПОЛНЕНИЯ» помогает детям справится с заданием.</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В работе над дикцией применяется такой прием, как ПРОИЗНОШЕНИЕ  ШЕПОТОМ  ИЛИ ГОЛОСОМ текста песен в ритм этих песен; протяжно </w:t>
      </w:r>
      <w:r>
        <w:rPr>
          <w:rFonts w:ascii="Times New Roman" w:hAnsi="Times New Roman" w:cs="Times New Roman"/>
          <w:sz w:val="28"/>
          <w:szCs w:val="28"/>
        </w:rPr>
        <w:lastRenderedPageBreak/>
        <w:t>петь 1 звук ( поем все как один –ду-ду); пропевание несколько раз фразы, имеющие разные окончания.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Следующий методический прием – ВОПРОСЫ  К ДЕТЯМ -  активизирует мышление и речь детей. Отвечать дети в младших группах должны словами, а не жестом; в старших группах отвечают фразами, но без так называемого полного ответа, в котором частично повторяется вопрос.</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ОЦЕНКА КАЧЕСТВА ДЕТСКОГО ИСПОЛНЕНИЯ ПЕСНИ -  надо поощрять детей, вселять в них уверенность, но делать это деликатно.</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Методика обучения пению способствует развитию у детей самостоятельных действий: исправлять своего товарища или себя в неточной интонации  в пении; своевременно начать петь после вступления; умение исполнять песню без музыкального сопровождения.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Научить петь без сопровождения трудно, но крайне важно. Сначала, при разучивании песни, поем в музыкальном сопровождении, затем без него, но с помощью музыкального руководителя и наконец самостоятельно.</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Все педагогические приемы связаны с последовательным разучиванием песни.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Работа над песней проходит в течении 6 занятий.</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1 Занятие: Яркое, выразительное исполнение педагогом, показ иллюстраций, </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                   беседа, название песни, о чем поется, проговариваю текст, опреде-</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                    ляют  характер.</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2 Занятие: Исполняю музыку, дети узнают, пою песню, беседуем.</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3 Занятие: Начинаем разучивать – чередую пение без сопровождения и с музыкой,</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                   трудные места отхлопываем ритмический рисунок – сначала сама,</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                    проговаривая слова, затем с детьми ( 1-2 раза) и самостоятельно.</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4 Занятие: Исполнение песни группой, « цепочкой» - работа над текстом, произносим шепотом, голосом в ритм песни.</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5 – 6 Занятия: Повторение песни,  индивидуальное пение, в музыкальном сопровождении, без него, но с воспитателем и самостоятельно без муз. сопровождения.</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 xml:space="preserve">Так как разучивание песни происходит сидя, много внимания уделяется правильному положению корпуса, головы, плеч, рук и ног. На стул дети садятся так, чтобы ноги, согнутые  в коленях стояли прямо, упираясь </w:t>
      </w:r>
      <w:r>
        <w:rPr>
          <w:rFonts w:ascii="Times New Roman" w:hAnsi="Times New Roman" w:cs="Times New Roman"/>
          <w:sz w:val="28"/>
          <w:szCs w:val="28"/>
        </w:rPr>
        <w:lastRenderedPageBreak/>
        <w:t>всей ступней на пол. Сидят они на половине стула, держа спину прямо, а руки лежат на коленях. Голову, не опуская и не поднимая вверх, держат прямо.</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При пении стоя корпус и шея выпрямлены, ноги чуть расставлены, руки вдоль туловища. Особое внимание – подбородок – он не должен быть поднят или опущен.</w:t>
      </w:r>
    </w:p>
    <w:p w:rsidR="00EA6F7E" w:rsidRDefault="00EA6F7E" w:rsidP="00EA6F7E">
      <w:pPr>
        <w:pStyle w:val="a3"/>
        <w:ind w:left="567"/>
        <w:rPr>
          <w:rFonts w:ascii="Times New Roman" w:hAnsi="Times New Roman" w:cs="Times New Roman"/>
          <w:sz w:val="28"/>
          <w:szCs w:val="28"/>
        </w:rPr>
      </w:pPr>
      <w:r>
        <w:rPr>
          <w:rFonts w:ascii="Times New Roman" w:hAnsi="Times New Roman" w:cs="Times New Roman"/>
          <w:sz w:val="28"/>
          <w:szCs w:val="28"/>
        </w:rPr>
        <w:t>Следует помнить, что основным требованием,предъявляемым к художественному вокальному исполнению, является правильный красивый  певческий звук. Главными методами вокальной работы являются вокальный показ, устное объяснение и певческие упражнения. На каждом занятии необходимо закреплять усвоенный материал.</w:t>
      </w:r>
    </w:p>
    <w:p w:rsidR="00EA6F7E" w:rsidRDefault="00EA6F7E" w:rsidP="00EA6F7E">
      <w:pPr>
        <w:pStyle w:val="a3"/>
        <w:ind w:left="567"/>
        <w:rPr>
          <w:rFonts w:ascii="Times New Roman" w:hAnsi="Times New Roman" w:cs="Times New Roman"/>
          <w:sz w:val="28"/>
          <w:szCs w:val="28"/>
        </w:rPr>
      </w:pPr>
    </w:p>
    <w:p w:rsidR="00EA6F7E" w:rsidRDefault="00EA6F7E" w:rsidP="00EA6F7E">
      <w:pPr>
        <w:pStyle w:val="a3"/>
        <w:ind w:left="567"/>
        <w:rPr>
          <w:rFonts w:ascii="Times New Roman" w:hAnsi="Times New Roman" w:cs="Times New Roman"/>
          <w:sz w:val="28"/>
          <w:szCs w:val="28"/>
        </w:rPr>
      </w:pPr>
    </w:p>
    <w:p w:rsidR="003A7D1C" w:rsidRDefault="003A7D1C">
      <w:bookmarkStart w:id="0" w:name="_GoBack"/>
      <w:bookmarkEnd w:id="0"/>
    </w:p>
    <w:sectPr w:rsidR="003A7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7E"/>
    <w:rsid w:val="003A7D1C"/>
    <w:rsid w:val="00EA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F7E"/>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F7E"/>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1231</Words>
  <Characters>7023</Characters>
  <Application>Microsoft Office Word</Application>
  <DocSecurity>0</DocSecurity>
  <Lines>58</Lines>
  <Paragraphs>16</Paragraphs>
  <ScaleCrop>false</ScaleCrop>
  <Company>SPecialiST RePack</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2018-09-17T06:12:00Z</dcterms:created>
  <dcterms:modified xsi:type="dcterms:W3CDTF">2018-09-17T06:12:00Z</dcterms:modified>
</cp:coreProperties>
</file>