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E0" w:rsidRDefault="00111FE0" w:rsidP="00111FE0">
      <w:pPr>
        <w:shd w:val="clear" w:color="auto" w:fill="FFFFFF"/>
        <w:spacing w:after="0" w:line="240" w:lineRule="auto"/>
        <w:rPr>
          <w:rFonts w:ascii="Times New Roman" w:eastAsia="Times New Roman" w:hAnsi="Times New Roman" w:cs="Times New Roman"/>
          <w:b/>
          <w:bCs/>
          <w:color w:val="000000"/>
          <w:sz w:val="32"/>
          <w:szCs w:val="32"/>
          <w:lang w:eastAsia="ru-RU"/>
        </w:rPr>
      </w:pPr>
      <w:r w:rsidRPr="00111FE0">
        <w:rPr>
          <w:rFonts w:ascii="Times New Roman" w:eastAsia="Times New Roman" w:hAnsi="Times New Roman" w:cs="Times New Roman"/>
          <w:b/>
          <w:bCs/>
          <w:color w:val="000000"/>
          <w:sz w:val="32"/>
          <w:szCs w:val="32"/>
          <w:lang w:eastAsia="ru-RU"/>
        </w:rPr>
        <w:t xml:space="preserve">Консультация для родителей                                           </w:t>
      </w:r>
    </w:p>
    <w:p w:rsidR="00111FE0" w:rsidRPr="00111FE0" w:rsidRDefault="00111FE0" w:rsidP="00111FE0">
      <w:pPr>
        <w:shd w:val="clear" w:color="auto" w:fill="FFFFFF"/>
        <w:spacing w:after="0" w:line="240" w:lineRule="auto"/>
        <w:rPr>
          <w:rFonts w:ascii="Arial" w:eastAsia="Times New Roman" w:hAnsi="Arial" w:cs="Arial"/>
          <w:color w:val="000000"/>
          <w:sz w:val="21"/>
          <w:szCs w:val="21"/>
          <w:lang w:eastAsia="ru-RU"/>
        </w:rPr>
      </w:pPr>
      <w:bookmarkStart w:id="0" w:name="_GoBack"/>
      <w:bookmarkEnd w:id="0"/>
      <w:r w:rsidRPr="00111FE0">
        <w:rPr>
          <w:rFonts w:ascii="Times New Roman" w:eastAsia="Times New Roman" w:hAnsi="Times New Roman" w:cs="Times New Roman"/>
          <w:b/>
          <w:bCs/>
          <w:color w:val="000000"/>
          <w:sz w:val="32"/>
          <w:szCs w:val="32"/>
          <w:lang w:eastAsia="ru-RU"/>
        </w:rPr>
        <w:t>  «Развивающие игры в жизни дошкольников».</w:t>
      </w:r>
    </w:p>
    <w:p w:rsidR="00111FE0" w:rsidRPr="00111FE0" w:rsidRDefault="00111FE0" w:rsidP="00111FE0">
      <w:pPr>
        <w:shd w:val="clear" w:color="auto" w:fill="FFFFFF"/>
        <w:spacing w:after="0" w:line="240" w:lineRule="auto"/>
        <w:rPr>
          <w:rFonts w:ascii="Arial" w:eastAsia="Times New Roman" w:hAnsi="Arial" w:cs="Arial"/>
          <w:color w:val="000000"/>
          <w:sz w:val="21"/>
          <w:szCs w:val="21"/>
          <w:lang w:eastAsia="ru-RU"/>
        </w:rPr>
      </w:pPr>
      <w:r w:rsidRPr="00111FE0">
        <w:rPr>
          <w:rFonts w:ascii="Trebuchet MS" w:eastAsia="Times New Roman" w:hAnsi="Trebuchet MS" w:cs="Arial"/>
          <w:color w:val="676A6C"/>
          <w:sz w:val="20"/>
          <w:szCs w:val="20"/>
          <w:lang w:eastAsia="ru-RU"/>
        </w:rPr>
        <w:br/>
      </w:r>
      <w:r w:rsidRPr="00111FE0">
        <w:rPr>
          <w:rFonts w:ascii="Times New Roman" w:eastAsia="Times New Roman" w:hAnsi="Times New Roman" w:cs="Times New Roman"/>
          <w:color w:val="000000"/>
          <w:sz w:val="27"/>
          <w:szCs w:val="27"/>
          <w:lang w:eastAsia="ru-RU"/>
        </w:rPr>
        <w:t>Дети играют со всем, что их окружает. Мир для них - игра, а игра - их мир.</w:t>
      </w:r>
      <w:r w:rsidRPr="00111FE0">
        <w:rPr>
          <w:rFonts w:ascii="Times New Roman" w:eastAsia="Times New Roman" w:hAnsi="Times New Roman" w:cs="Times New Roman"/>
          <w:color w:val="000000"/>
          <w:sz w:val="27"/>
          <w:szCs w:val="27"/>
          <w:lang w:eastAsia="ru-RU"/>
        </w:rPr>
        <w:br/>
        <w:t xml:space="preserve">Нужно полнее использовать способность детей воспринимать информацию через игру. </w:t>
      </w:r>
      <w:proofErr w:type="gramStart"/>
      <w:r w:rsidRPr="00111FE0">
        <w:rPr>
          <w:rFonts w:ascii="Times New Roman" w:eastAsia="Times New Roman" w:hAnsi="Times New Roman" w:cs="Times New Roman"/>
          <w:color w:val="000000"/>
          <w:sz w:val="27"/>
          <w:szCs w:val="27"/>
          <w:lang w:eastAsia="ru-RU"/>
        </w:rPr>
        <w:t>Важно</w:t>
      </w:r>
      <w:proofErr w:type="gramEnd"/>
      <w:r w:rsidRPr="00111FE0">
        <w:rPr>
          <w:rFonts w:ascii="Times New Roman" w:eastAsia="Times New Roman" w:hAnsi="Times New Roman" w:cs="Times New Roman"/>
          <w:color w:val="000000"/>
          <w:sz w:val="27"/>
          <w:szCs w:val="27"/>
          <w:lang w:eastAsia="ru-RU"/>
        </w:rPr>
        <w:t xml:space="preserve"> как можно раньше начать формирование и развитие творческих способностей ребёнка.</w:t>
      </w:r>
      <w:r w:rsidRPr="00111FE0">
        <w:rPr>
          <w:rFonts w:ascii="Times New Roman" w:eastAsia="Times New Roman" w:hAnsi="Times New Roman" w:cs="Times New Roman"/>
          <w:color w:val="000000"/>
          <w:sz w:val="27"/>
          <w:szCs w:val="27"/>
          <w:lang w:eastAsia="ru-RU"/>
        </w:rPr>
        <w:br/>
        <w:t>Для этого нужно как можно раньше окружить ребёнка такой обстановкой и такой системой отношений, которые бы стимулировали разнообразную творческую деятельность, перенапряжение и переутомление не будут страшны ребёнку, если ему предоставить свободу в выборе деятельности, но это не исключает, предполагает добрую, умную, ненавязчивую помощь взрослого. Самое сложное не превращать свободу в безнаказанность, а помощь - в подсказку. Нельзя делать за ребёнка то, что он может сделать сам, думать за него.</w:t>
      </w:r>
      <w:r w:rsidRPr="00111FE0">
        <w:rPr>
          <w:rFonts w:ascii="Times New Roman" w:eastAsia="Times New Roman" w:hAnsi="Times New Roman" w:cs="Times New Roman"/>
          <w:color w:val="000000"/>
          <w:sz w:val="27"/>
          <w:szCs w:val="27"/>
          <w:lang w:eastAsia="ru-RU"/>
        </w:rPr>
        <w:br/>
        <w:t>Развитию творческих способностей и способствуют игры нового типа, моделирующие сам творческий процесс развивающие игры. Развивающие игры не должны быть все доступны детям, их нельзя давать, как простые кубики или лото. Для дальнейшего восприятия игры очень важно, как взрослый представит игру, покажет её первый раз.</w:t>
      </w:r>
      <w:r w:rsidRPr="00111FE0">
        <w:rPr>
          <w:rFonts w:ascii="Times New Roman" w:eastAsia="Times New Roman" w:hAnsi="Times New Roman" w:cs="Times New Roman"/>
          <w:color w:val="000000"/>
          <w:sz w:val="27"/>
          <w:szCs w:val="27"/>
          <w:lang w:eastAsia="ru-RU"/>
        </w:rPr>
        <w:br/>
        <w:t>Характерная особенность развивающих игр то, что ребёнку не объясняется новая игра, способ и порядок решения задач. Знакомство с игрой происходит с помощью сказки, или подражания взрослым.</w:t>
      </w:r>
      <w:r w:rsidRPr="00111FE0">
        <w:rPr>
          <w:rFonts w:ascii="Times New Roman" w:eastAsia="Times New Roman" w:hAnsi="Times New Roman" w:cs="Times New Roman"/>
          <w:color w:val="000000"/>
          <w:sz w:val="27"/>
          <w:szCs w:val="27"/>
          <w:lang w:eastAsia="ru-RU"/>
        </w:rPr>
        <w:br/>
        <w:t xml:space="preserve">Знакомство с новой игрой "Сложи квадрат" можно начать со сказки про добрую </w:t>
      </w:r>
      <w:proofErr w:type="spellStart"/>
      <w:r w:rsidRPr="00111FE0">
        <w:rPr>
          <w:rFonts w:ascii="Times New Roman" w:eastAsia="Times New Roman" w:hAnsi="Times New Roman" w:cs="Times New Roman"/>
          <w:color w:val="000000"/>
          <w:sz w:val="27"/>
          <w:szCs w:val="27"/>
          <w:lang w:eastAsia="ru-RU"/>
        </w:rPr>
        <w:t>Фею:"У</w:t>
      </w:r>
      <w:proofErr w:type="spellEnd"/>
      <w:r w:rsidRPr="00111FE0">
        <w:rPr>
          <w:rFonts w:ascii="Times New Roman" w:eastAsia="Times New Roman" w:hAnsi="Times New Roman" w:cs="Times New Roman"/>
          <w:color w:val="000000"/>
          <w:sz w:val="27"/>
          <w:szCs w:val="27"/>
          <w:lang w:eastAsia="ru-RU"/>
        </w:rPr>
        <w:t xml:space="preserve"> доброй Феи было волшебное зеркало из разноцветных квадратных стеклышек, но злой Тролль его разбил, и каждое стеклышко разлетелось на несколько кусочков. Фея очень огорчилась. Давай поможем Фее".</w:t>
      </w:r>
    </w:p>
    <w:p w:rsidR="00111FE0" w:rsidRPr="00111FE0" w:rsidRDefault="00111FE0" w:rsidP="00111FE0">
      <w:pPr>
        <w:shd w:val="clear" w:color="auto" w:fill="FFFFFF"/>
        <w:spacing w:after="0" w:line="240" w:lineRule="auto"/>
        <w:rPr>
          <w:rFonts w:ascii="Arial" w:eastAsia="Times New Roman" w:hAnsi="Arial" w:cs="Arial"/>
          <w:color w:val="000000"/>
          <w:sz w:val="21"/>
          <w:szCs w:val="21"/>
          <w:lang w:eastAsia="ru-RU"/>
        </w:rPr>
      </w:pPr>
      <w:r w:rsidRPr="00111FE0">
        <w:rPr>
          <w:rFonts w:ascii="Times New Roman" w:eastAsia="Times New Roman" w:hAnsi="Times New Roman" w:cs="Times New Roman"/>
          <w:color w:val="000000"/>
          <w:sz w:val="27"/>
          <w:szCs w:val="27"/>
          <w:lang w:eastAsia="ru-RU"/>
        </w:rPr>
        <w:t>Внося коробку с кубиками к игре "Сложи узор", не сразу показывать их детям, а придать игре характер таинственности: «Посмотри, какая красивая коробочка. Как ты думаешь, что там?" Там кто-то стучит! Откроем? Какие интересные кубики! Они необычные. Осторожно выложить кубики на стол так, чтобы получился узор. Это новая, интересная игра, но она трудная. Справишься ли ты?»</w:t>
      </w:r>
    </w:p>
    <w:p w:rsidR="00111FE0" w:rsidRPr="00111FE0" w:rsidRDefault="00111FE0" w:rsidP="00111FE0">
      <w:pPr>
        <w:shd w:val="clear" w:color="auto" w:fill="F7F7F6"/>
        <w:spacing w:after="0" w:line="240" w:lineRule="auto"/>
        <w:jc w:val="center"/>
        <w:rPr>
          <w:rFonts w:ascii="Arial" w:eastAsia="Times New Roman" w:hAnsi="Arial" w:cs="Arial"/>
          <w:color w:val="000000"/>
          <w:sz w:val="21"/>
          <w:szCs w:val="21"/>
          <w:lang w:eastAsia="ru-RU"/>
        </w:rPr>
      </w:pPr>
    </w:p>
    <w:p w:rsidR="00111FE0" w:rsidRPr="00111FE0" w:rsidRDefault="00111FE0" w:rsidP="00111FE0">
      <w:pPr>
        <w:shd w:val="clear" w:color="auto" w:fill="F7F7F6"/>
        <w:spacing w:after="0" w:line="240" w:lineRule="auto"/>
        <w:rPr>
          <w:rFonts w:ascii="Arial" w:eastAsia="Times New Roman" w:hAnsi="Arial" w:cs="Arial"/>
          <w:color w:val="000000"/>
          <w:sz w:val="21"/>
          <w:szCs w:val="21"/>
          <w:lang w:eastAsia="ru-RU"/>
        </w:rPr>
      </w:pPr>
      <w:r w:rsidRPr="00111FE0">
        <w:rPr>
          <w:rFonts w:ascii="Times New Roman" w:eastAsia="Times New Roman" w:hAnsi="Times New Roman" w:cs="Times New Roman"/>
          <w:color w:val="000000"/>
          <w:sz w:val="27"/>
          <w:szCs w:val="27"/>
          <w:lang w:eastAsia="ru-RU"/>
        </w:rPr>
        <w:br/>
        <w:t>Такое представление сразу вызывает желание поиграть, попробовать свои силы, доказать свои возможности.</w:t>
      </w:r>
      <w:r w:rsidRPr="00111FE0">
        <w:rPr>
          <w:rFonts w:ascii="Times New Roman" w:eastAsia="Times New Roman" w:hAnsi="Times New Roman" w:cs="Times New Roman"/>
          <w:color w:val="000000"/>
          <w:sz w:val="27"/>
          <w:szCs w:val="27"/>
          <w:lang w:eastAsia="ru-RU"/>
        </w:rPr>
        <w:br/>
        <w:t>Если ребёнок не справляется с предложенным заданием, не настаиваем на выполнении его с первого раза. Предложите поменять задание, дать более легкое, может быть уже знакомое или отложите игру на время. Иногда, бывает так, что последующее задание для ребёнка оказывается легче, чем предыдущее.</w:t>
      </w:r>
      <w:r w:rsidRPr="00111FE0">
        <w:rPr>
          <w:rFonts w:ascii="Times New Roman" w:eastAsia="Times New Roman" w:hAnsi="Times New Roman" w:cs="Times New Roman"/>
          <w:color w:val="000000"/>
          <w:sz w:val="27"/>
          <w:szCs w:val="27"/>
          <w:lang w:eastAsia="ru-RU"/>
        </w:rPr>
        <w:br/>
        <w:t>Во время выполнения заданий предоставляем ребёнку возможность самостоятельно выбирать способ и находить пути решения поставленной задачи, ничего не объясняя, и ни в коем случае не подсказывая.</w:t>
      </w:r>
      <w:r w:rsidRPr="00111FE0">
        <w:rPr>
          <w:rFonts w:ascii="Times New Roman" w:eastAsia="Times New Roman" w:hAnsi="Times New Roman" w:cs="Times New Roman"/>
          <w:color w:val="000000"/>
          <w:sz w:val="27"/>
          <w:szCs w:val="27"/>
          <w:lang w:eastAsia="ru-RU"/>
        </w:rPr>
        <w:br/>
        <w:t xml:space="preserve">Если ребёнок ошибся, не указываем прямо на ошибку, а просто говорим: нет, ты знаешь, по-моему, здесь не всё верно, посмотри внимательно: ребёнок учиться анализировать свою работу, видеть и справлять свои ошибки самостоятельно и </w:t>
      </w:r>
      <w:r w:rsidRPr="00111FE0">
        <w:rPr>
          <w:rFonts w:ascii="Times New Roman" w:eastAsia="Times New Roman" w:hAnsi="Times New Roman" w:cs="Times New Roman"/>
          <w:color w:val="000000"/>
          <w:sz w:val="27"/>
          <w:szCs w:val="27"/>
          <w:lang w:eastAsia="ru-RU"/>
        </w:rPr>
        <w:lastRenderedPageBreak/>
        <w:t>доказывать, что он сделал правильно.</w:t>
      </w:r>
      <w:r w:rsidRPr="00111FE0">
        <w:rPr>
          <w:rFonts w:ascii="Times New Roman" w:eastAsia="Times New Roman" w:hAnsi="Times New Roman" w:cs="Times New Roman"/>
          <w:color w:val="000000"/>
          <w:sz w:val="27"/>
          <w:szCs w:val="27"/>
          <w:lang w:eastAsia="ru-RU"/>
        </w:rPr>
        <w:br/>
        <w:t>Количество заданий, выполненных за один раз, зависит от их уровня сложности и желания ребёнка.</w:t>
      </w:r>
      <w:r w:rsidRPr="00111FE0">
        <w:rPr>
          <w:rFonts w:ascii="Times New Roman" w:eastAsia="Times New Roman" w:hAnsi="Times New Roman" w:cs="Times New Roman"/>
          <w:color w:val="000000"/>
          <w:sz w:val="27"/>
          <w:szCs w:val="27"/>
          <w:lang w:eastAsia="ru-RU"/>
        </w:rPr>
        <w:br/>
        <w:t xml:space="preserve">Развивающая игра не терпит принуждения, поэтому никогда не заставляйте играть. Для того, чтобы ребёнок мог наглядно </w:t>
      </w:r>
      <w:proofErr w:type="gramStart"/>
      <w:r w:rsidRPr="00111FE0">
        <w:rPr>
          <w:rFonts w:ascii="Times New Roman" w:eastAsia="Times New Roman" w:hAnsi="Times New Roman" w:cs="Times New Roman"/>
          <w:color w:val="000000"/>
          <w:sz w:val="27"/>
          <w:szCs w:val="27"/>
          <w:lang w:eastAsia="ru-RU"/>
        </w:rPr>
        <w:t>увидеть</w:t>
      </w:r>
      <w:proofErr w:type="gramEnd"/>
      <w:r w:rsidRPr="00111FE0">
        <w:rPr>
          <w:rFonts w:ascii="Times New Roman" w:eastAsia="Times New Roman" w:hAnsi="Times New Roman" w:cs="Times New Roman"/>
          <w:color w:val="000000"/>
          <w:sz w:val="27"/>
          <w:szCs w:val="27"/>
          <w:lang w:eastAsia="ru-RU"/>
        </w:rPr>
        <w:t xml:space="preserve"> чего он достиг, сравнить с результатами других. Можно сделать для него своеобразный блокнот, где каждой игре соответствует определенный рисунок, Выполнив задание, ребёнок закрашивает определенный участок рисунка. Детям это очень нравится, это поддерживает их интерес.</w:t>
      </w:r>
      <w:r w:rsidRPr="00111FE0">
        <w:rPr>
          <w:rFonts w:ascii="Times New Roman" w:eastAsia="Times New Roman" w:hAnsi="Times New Roman" w:cs="Times New Roman"/>
          <w:color w:val="000000"/>
          <w:sz w:val="27"/>
          <w:szCs w:val="27"/>
          <w:lang w:eastAsia="ru-RU"/>
        </w:rPr>
        <w:br/>
        <w:t>В развивающих играх удалось объединить один из основных принципов обучения: от простого к сложному - с очень важным условием творческой деятельности - делать все самостоятельно.</w:t>
      </w:r>
      <w:r w:rsidRPr="00111FE0">
        <w:rPr>
          <w:rFonts w:ascii="Times New Roman" w:eastAsia="Times New Roman" w:hAnsi="Times New Roman" w:cs="Times New Roman"/>
          <w:color w:val="000000"/>
          <w:sz w:val="27"/>
          <w:szCs w:val="27"/>
          <w:lang w:eastAsia="ru-RU"/>
        </w:rPr>
        <w:br/>
        <w:t>Эти игры развивают в детях внимание, память, умение находить закономерности, ошибки, классифицировать материал; способность предвидеть результаты своих действий.</w:t>
      </w:r>
      <w:r w:rsidRPr="00111FE0">
        <w:rPr>
          <w:rFonts w:ascii="Times New Roman" w:eastAsia="Times New Roman" w:hAnsi="Times New Roman" w:cs="Times New Roman"/>
          <w:color w:val="000000"/>
          <w:sz w:val="27"/>
          <w:szCs w:val="27"/>
          <w:lang w:eastAsia="ru-RU"/>
        </w:rPr>
        <w:br/>
        <w:t>"Поиграй со мной!" Как часто слышим мы эту просьбу от своих детей. И сколько радости они получают, когда мы, преодолевая усталость и отодвигая домашние дела, соглашаемся.</w:t>
      </w:r>
      <w:r w:rsidRPr="00111FE0">
        <w:rPr>
          <w:rFonts w:ascii="Times New Roman" w:eastAsia="Times New Roman" w:hAnsi="Times New Roman" w:cs="Times New Roman"/>
          <w:color w:val="000000"/>
          <w:sz w:val="27"/>
          <w:szCs w:val="27"/>
          <w:lang w:eastAsia="ru-RU"/>
        </w:rPr>
        <w:br/>
        <w:t xml:space="preserve">Развитие игры ребёнка осуществляется при активном участии взрослого. Чтобы малыш полюбил игру, мог долго и сосредоточенно играть, его надо учить этому. Вот почему нельзя ждать от ребёнка, чтобы он играл тогда, когда окружен множеством игрушек: он не знает, как ими </w:t>
      </w:r>
      <w:proofErr w:type="gramStart"/>
      <w:r w:rsidRPr="00111FE0">
        <w:rPr>
          <w:rFonts w:ascii="Times New Roman" w:eastAsia="Times New Roman" w:hAnsi="Times New Roman" w:cs="Times New Roman"/>
          <w:color w:val="000000"/>
          <w:sz w:val="27"/>
          <w:szCs w:val="27"/>
          <w:lang w:eastAsia="ru-RU"/>
        </w:rPr>
        <w:t>действовать!</w:t>
      </w:r>
      <w:r w:rsidRPr="00111FE0">
        <w:rPr>
          <w:rFonts w:ascii="Times New Roman" w:eastAsia="Times New Roman" w:hAnsi="Times New Roman" w:cs="Times New Roman"/>
          <w:color w:val="000000"/>
          <w:sz w:val="27"/>
          <w:szCs w:val="27"/>
          <w:lang w:eastAsia="ru-RU"/>
        </w:rPr>
        <w:br/>
        <w:t>Играя</w:t>
      </w:r>
      <w:proofErr w:type="gramEnd"/>
      <w:r w:rsidRPr="00111FE0">
        <w:rPr>
          <w:rFonts w:ascii="Times New Roman" w:eastAsia="Times New Roman" w:hAnsi="Times New Roman" w:cs="Times New Roman"/>
          <w:color w:val="000000"/>
          <w:sz w:val="27"/>
          <w:szCs w:val="27"/>
          <w:lang w:eastAsia="ru-RU"/>
        </w:rPr>
        <w:t xml:space="preserve"> с малышом, взрослый исподволь руководит его развитием. Но не следует все время занимать малыша: действия взрослого не должны подавлять детскую активность иначе ребёнок привыкнет к тому, чтобы его всегда занимали, играли с ним, и не захочет играть один. </w:t>
      </w:r>
      <w:r w:rsidRPr="00111FE0">
        <w:rPr>
          <w:rFonts w:ascii="Times New Roman" w:eastAsia="Times New Roman" w:hAnsi="Times New Roman" w:cs="Times New Roman"/>
          <w:color w:val="000000"/>
          <w:sz w:val="27"/>
          <w:szCs w:val="27"/>
          <w:lang w:eastAsia="ru-RU"/>
        </w:rPr>
        <w:br/>
        <w:t xml:space="preserve">Игра - это не только удовольствие и радость для ребёнка. С её помощью можно развивать внимание, память, мышление, воображение, </w:t>
      </w:r>
      <w:proofErr w:type="gramStart"/>
      <w:r w:rsidRPr="00111FE0">
        <w:rPr>
          <w:rFonts w:ascii="Times New Roman" w:eastAsia="Times New Roman" w:hAnsi="Times New Roman" w:cs="Times New Roman"/>
          <w:color w:val="000000"/>
          <w:sz w:val="27"/>
          <w:szCs w:val="27"/>
          <w:lang w:eastAsia="ru-RU"/>
        </w:rPr>
        <w:t>Важно</w:t>
      </w:r>
      <w:proofErr w:type="gramEnd"/>
      <w:r w:rsidRPr="00111FE0">
        <w:rPr>
          <w:rFonts w:ascii="Times New Roman" w:eastAsia="Times New Roman" w:hAnsi="Times New Roman" w:cs="Times New Roman"/>
          <w:color w:val="000000"/>
          <w:sz w:val="27"/>
          <w:szCs w:val="27"/>
          <w:lang w:eastAsia="ru-RU"/>
        </w:rPr>
        <w:t xml:space="preserve"> не только научить ребёнка чему-либо, но и вселить в него уверенность в себе, сформировать умение отстаивать свою идею, своё решение.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инициативу.</w:t>
      </w:r>
      <w:r w:rsidRPr="00111FE0">
        <w:rPr>
          <w:rFonts w:ascii="Times New Roman" w:eastAsia="Times New Roman" w:hAnsi="Times New Roman" w:cs="Times New Roman"/>
          <w:color w:val="000000"/>
          <w:sz w:val="27"/>
          <w:szCs w:val="27"/>
          <w:lang w:eastAsia="ru-RU"/>
        </w:rPr>
        <w:br/>
        <w:t>Игра - своеобразная школа чувств ребёнка. Взятая роль захватывает его, воздействует на чувства, вживаясь в роль он соответственно и ведет себя: проявляет доброту, внимание, ласку, чуткость, вежливость или жестокость, грубость и т.д.</w:t>
      </w:r>
      <w:r w:rsidRPr="00111FE0">
        <w:rPr>
          <w:rFonts w:ascii="Times New Roman" w:eastAsia="Times New Roman" w:hAnsi="Times New Roman" w:cs="Times New Roman"/>
          <w:color w:val="000000"/>
          <w:sz w:val="27"/>
          <w:szCs w:val="27"/>
          <w:lang w:eastAsia="ru-RU"/>
        </w:rPr>
        <w:br/>
        <w:t>Игра должна будить в ребёнке добрые чувства. Только в этом случае ока оказывает благотворное влияние.</w:t>
      </w:r>
      <w:r w:rsidRPr="00111FE0">
        <w:rPr>
          <w:rFonts w:ascii="Times New Roman" w:eastAsia="Times New Roman" w:hAnsi="Times New Roman" w:cs="Times New Roman"/>
          <w:color w:val="000000"/>
          <w:sz w:val="27"/>
          <w:szCs w:val="27"/>
          <w:lang w:eastAsia="ru-RU"/>
        </w:rPr>
        <w:br/>
        <w:t>Принимая участие в детских играх, взрослые имеют возможность влиять на их ход и содержание, на формирование детских интересов, направлять деятельность ребёнка разумно, целеустремленно. Совместные игры взрослого и ребёнка имеют особое значение для установления тесного дружеского контакта, близости и взаимопонимания родителей и детей, признания ребёнком их авторитета. </w:t>
      </w:r>
      <w:r w:rsidRPr="00111FE0">
        <w:rPr>
          <w:rFonts w:ascii="Times New Roman" w:eastAsia="Times New Roman" w:hAnsi="Times New Roman" w:cs="Times New Roman"/>
          <w:color w:val="000000"/>
          <w:sz w:val="27"/>
          <w:szCs w:val="27"/>
          <w:lang w:eastAsia="ru-RU"/>
        </w:rPr>
        <w:br/>
        <w:t xml:space="preserve">Каждая игра - это общение ребёнка со взрослым, с другими детьми: это школа сотрудничества, в которой он учится и радоваться успехам других, и стойко </w:t>
      </w:r>
      <w:r w:rsidRPr="00111FE0">
        <w:rPr>
          <w:rFonts w:ascii="Times New Roman" w:eastAsia="Times New Roman" w:hAnsi="Times New Roman" w:cs="Times New Roman"/>
          <w:color w:val="000000"/>
          <w:sz w:val="27"/>
          <w:szCs w:val="27"/>
          <w:lang w:eastAsia="ru-RU"/>
        </w:rPr>
        <w:lastRenderedPageBreak/>
        <w:t>переносить свои неудачи.</w:t>
      </w:r>
      <w:r w:rsidRPr="00111FE0">
        <w:rPr>
          <w:rFonts w:ascii="Times New Roman" w:eastAsia="Times New Roman" w:hAnsi="Times New Roman" w:cs="Times New Roman"/>
          <w:color w:val="000000"/>
          <w:sz w:val="27"/>
          <w:szCs w:val="27"/>
          <w:lang w:eastAsia="ru-RU"/>
        </w:rPr>
        <w:br/>
        <w:t>Радость, доставленная ребёнку, станет и вашей радостью, а проведенные вместе приятные минуты помогут Вам сделать добрее и веселее совместную жизнь!</w:t>
      </w:r>
    </w:p>
    <w:p w:rsidR="00111FE0" w:rsidRPr="00111FE0" w:rsidRDefault="00111FE0" w:rsidP="00111FE0">
      <w:pPr>
        <w:shd w:val="clear" w:color="auto" w:fill="F7F7F6"/>
        <w:spacing w:after="0" w:line="240" w:lineRule="auto"/>
        <w:rPr>
          <w:rFonts w:ascii="Arial" w:eastAsia="Times New Roman" w:hAnsi="Arial" w:cs="Arial"/>
          <w:color w:val="000000"/>
          <w:sz w:val="21"/>
          <w:szCs w:val="21"/>
          <w:lang w:eastAsia="ru-RU"/>
        </w:rPr>
      </w:pPr>
      <w:r w:rsidRPr="00111FE0">
        <w:rPr>
          <w:rFonts w:ascii="Arial" w:eastAsia="Times New Roman" w:hAnsi="Arial" w:cs="Arial"/>
          <w:color w:val="000000"/>
          <w:sz w:val="21"/>
          <w:szCs w:val="21"/>
          <w:lang w:eastAsia="ru-RU"/>
        </w:rPr>
        <w:br/>
      </w:r>
    </w:p>
    <w:p w:rsidR="00111FE0" w:rsidRPr="00111FE0" w:rsidRDefault="00111FE0" w:rsidP="00111FE0">
      <w:pPr>
        <w:shd w:val="clear" w:color="auto" w:fill="F7F7F6"/>
        <w:spacing w:after="0" w:line="240" w:lineRule="auto"/>
        <w:rPr>
          <w:rFonts w:ascii="Arial" w:eastAsia="Times New Roman" w:hAnsi="Arial" w:cs="Arial"/>
          <w:color w:val="000000"/>
          <w:sz w:val="21"/>
          <w:szCs w:val="21"/>
          <w:lang w:eastAsia="ru-RU"/>
        </w:rPr>
      </w:pPr>
    </w:p>
    <w:p w:rsidR="00111FE0" w:rsidRPr="00111FE0" w:rsidRDefault="00111FE0" w:rsidP="00111FE0">
      <w:pPr>
        <w:shd w:val="clear" w:color="auto" w:fill="E1E4D5"/>
        <w:spacing w:after="0" w:line="240" w:lineRule="auto"/>
        <w:rPr>
          <w:rFonts w:ascii="Arial" w:eastAsia="Times New Roman" w:hAnsi="Arial" w:cs="Arial"/>
          <w:color w:val="000000"/>
          <w:sz w:val="21"/>
          <w:szCs w:val="21"/>
          <w:lang w:eastAsia="ru-RU"/>
        </w:rPr>
      </w:pPr>
      <w:r w:rsidRPr="00111FE0">
        <w:rPr>
          <w:rFonts w:ascii="Arial" w:eastAsia="Times New Roman" w:hAnsi="Arial" w:cs="Arial"/>
          <w:color w:val="000000"/>
          <w:sz w:val="21"/>
          <w:szCs w:val="21"/>
          <w:lang w:eastAsia="ru-RU"/>
        </w:rPr>
        <w:t> </w:t>
      </w:r>
    </w:p>
    <w:p w:rsidR="00111FE0" w:rsidRPr="00111FE0" w:rsidRDefault="00111FE0" w:rsidP="00111FE0">
      <w:pPr>
        <w:shd w:val="clear" w:color="auto" w:fill="E1E4D5"/>
        <w:spacing w:line="240" w:lineRule="auto"/>
        <w:rPr>
          <w:rFonts w:ascii="Arial" w:eastAsia="Times New Roman" w:hAnsi="Arial" w:cs="Arial"/>
          <w:color w:val="000000"/>
          <w:sz w:val="21"/>
          <w:szCs w:val="21"/>
          <w:lang w:eastAsia="ru-RU"/>
        </w:rPr>
      </w:pPr>
      <w:r w:rsidRPr="00111FE0">
        <w:rPr>
          <w:rFonts w:ascii="Arial" w:eastAsia="Times New Roman" w:hAnsi="Arial" w:cs="Arial"/>
          <w:color w:val="000000"/>
          <w:sz w:val="21"/>
          <w:szCs w:val="21"/>
          <w:lang w:eastAsia="ru-RU"/>
        </w:rPr>
        <w:t> </w:t>
      </w:r>
    </w:p>
    <w:p w:rsidR="00922852" w:rsidRDefault="00922852"/>
    <w:sectPr w:rsidR="00922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7E"/>
    <w:rsid w:val="00111FE0"/>
    <w:rsid w:val="00922852"/>
    <w:rsid w:val="00DE7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E3F7C-B286-498B-8E71-7C341F3F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388541">
      <w:bodyDiv w:val="1"/>
      <w:marLeft w:val="0"/>
      <w:marRight w:val="0"/>
      <w:marTop w:val="0"/>
      <w:marBottom w:val="0"/>
      <w:divBdr>
        <w:top w:val="none" w:sz="0" w:space="0" w:color="auto"/>
        <w:left w:val="none" w:sz="0" w:space="0" w:color="auto"/>
        <w:bottom w:val="none" w:sz="0" w:space="0" w:color="auto"/>
        <w:right w:val="none" w:sz="0" w:space="0" w:color="auto"/>
      </w:divBdr>
      <w:divsChild>
        <w:div w:id="520356545">
          <w:marLeft w:val="0"/>
          <w:marRight w:val="0"/>
          <w:marTop w:val="0"/>
          <w:marBottom w:val="300"/>
          <w:divBdr>
            <w:top w:val="none" w:sz="0" w:space="0" w:color="auto"/>
            <w:left w:val="none" w:sz="0" w:space="0" w:color="auto"/>
            <w:bottom w:val="none" w:sz="0" w:space="0" w:color="auto"/>
            <w:right w:val="none" w:sz="0" w:space="0" w:color="auto"/>
          </w:divBdr>
          <w:divsChild>
            <w:div w:id="666597629">
              <w:marLeft w:val="0"/>
              <w:marRight w:val="0"/>
              <w:marTop w:val="0"/>
              <w:marBottom w:val="0"/>
              <w:divBdr>
                <w:top w:val="none" w:sz="0" w:space="0" w:color="auto"/>
                <w:left w:val="none" w:sz="0" w:space="0" w:color="auto"/>
                <w:bottom w:val="none" w:sz="0" w:space="0" w:color="auto"/>
                <w:right w:val="none" w:sz="0" w:space="0" w:color="auto"/>
              </w:divBdr>
              <w:divsChild>
                <w:div w:id="1931114048">
                  <w:marLeft w:val="0"/>
                  <w:marRight w:val="0"/>
                  <w:marTop w:val="0"/>
                  <w:marBottom w:val="0"/>
                  <w:divBdr>
                    <w:top w:val="none" w:sz="0" w:space="0" w:color="auto"/>
                    <w:left w:val="none" w:sz="0" w:space="0" w:color="auto"/>
                    <w:bottom w:val="none" w:sz="0" w:space="0" w:color="auto"/>
                    <w:right w:val="none" w:sz="0" w:space="0" w:color="auto"/>
                  </w:divBdr>
                  <w:divsChild>
                    <w:div w:id="642929246">
                      <w:marLeft w:val="0"/>
                      <w:marRight w:val="0"/>
                      <w:marTop w:val="0"/>
                      <w:marBottom w:val="0"/>
                      <w:divBdr>
                        <w:top w:val="none" w:sz="0" w:space="0" w:color="auto"/>
                        <w:left w:val="none" w:sz="0" w:space="0" w:color="auto"/>
                        <w:bottom w:val="none" w:sz="0" w:space="0" w:color="auto"/>
                        <w:right w:val="none" w:sz="0" w:space="0" w:color="auto"/>
                      </w:divBdr>
                      <w:divsChild>
                        <w:div w:id="14133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8509">
                  <w:marLeft w:val="0"/>
                  <w:marRight w:val="0"/>
                  <w:marTop w:val="0"/>
                  <w:marBottom w:val="0"/>
                  <w:divBdr>
                    <w:top w:val="none" w:sz="0" w:space="0" w:color="auto"/>
                    <w:left w:val="none" w:sz="0" w:space="0" w:color="auto"/>
                    <w:bottom w:val="none" w:sz="0" w:space="0" w:color="auto"/>
                    <w:right w:val="none" w:sz="0" w:space="0" w:color="auto"/>
                  </w:divBdr>
                  <w:divsChild>
                    <w:div w:id="2039965707">
                      <w:marLeft w:val="0"/>
                      <w:marRight w:val="0"/>
                      <w:marTop w:val="0"/>
                      <w:marBottom w:val="0"/>
                      <w:divBdr>
                        <w:top w:val="none" w:sz="0" w:space="0" w:color="auto"/>
                        <w:left w:val="none" w:sz="0" w:space="0" w:color="auto"/>
                        <w:bottom w:val="none" w:sz="0" w:space="0" w:color="auto"/>
                        <w:right w:val="none" w:sz="0" w:space="0" w:color="auto"/>
                      </w:divBdr>
                      <w:divsChild>
                        <w:div w:id="960574938">
                          <w:marLeft w:val="0"/>
                          <w:marRight w:val="0"/>
                          <w:marTop w:val="0"/>
                          <w:marBottom w:val="0"/>
                          <w:divBdr>
                            <w:top w:val="none" w:sz="0" w:space="0" w:color="auto"/>
                            <w:left w:val="none" w:sz="0" w:space="0" w:color="auto"/>
                            <w:bottom w:val="none" w:sz="0" w:space="0" w:color="auto"/>
                            <w:right w:val="none" w:sz="0" w:space="0" w:color="auto"/>
                          </w:divBdr>
                          <w:divsChild>
                            <w:div w:id="8350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2018-03-16T10:46:00Z</dcterms:created>
  <dcterms:modified xsi:type="dcterms:W3CDTF">2018-03-16T10:47:00Z</dcterms:modified>
</cp:coreProperties>
</file>